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1D6" w:rsidRPr="002F71D6" w:rsidRDefault="002F71D6">
      <w:pPr>
        <w:rPr>
          <w:rFonts w:ascii="Arial" w:hAnsi="Arial"/>
          <w:color w:val="000000"/>
          <w:sz w:val="24"/>
          <w:szCs w:val="24"/>
        </w:rPr>
      </w:pPr>
    </w:p>
    <w:p w:rsidR="00E84D9D" w:rsidRPr="002F71D6" w:rsidRDefault="00E84D9D">
      <w:pPr>
        <w:rPr>
          <w:rFonts w:ascii="Arial" w:hAnsi="Arial"/>
          <w:color w:val="000000"/>
          <w:sz w:val="24"/>
          <w:szCs w:val="24"/>
        </w:rPr>
      </w:pPr>
    </w:p>
    <w:p w:rsidR="00E84D9D" w:rsidRPr="002F71D6" w:rsidRDefault="00E84D9D">
      <w:pPr>
        <w:rPr>
          <w:rFonts w:ascii="Arial" w:hAnsi="Arial"/>
          <w:color w:val="000000"/>
          <w:sz w:val="24"/>
          <w:szCs w:val="24"/>
        </w:rPr>
      </w:pPr>
    </w:p>
    <w:p w:rsidR="00E84D9D" w:rsidRPr="002F71D6" w:rsidRDefault="00E84D9D" w:rsidP="00E84D9D">
      <w:pPr>
        <w:spacing w:line="360" w:lineRule="auto"/>
        <w:rPr>
          <w:rFonts w:ascii="Arial" w:hAnsi="Arial"/>
          <w:color w:val="000000"/>
          <w:sz w:val="24"/>
          <w:szCs w:val="24"/>
        </w:rPr>
      </w:pPr>
      <w:r w:rsidRPr="002F71D6">
        <w:rPr>
          <w:rFonts w:ascii="Arial" w:hAnsi="Arial"/>
          <w:color w:val="000000"/>
          <w:sz w:val="24"/>
          <w:szCs w:val="24"/>
        </w:rPr>
        <w:tab/>
      </w:r>
      <w:r w:rsidRPr="002F71D6">
        <w:rPr>
          <w:rFonts w:ascii="Arial" w:hAnsi="Arial"/>
          <w:color w:val="000000"/>
          <w:sz w:val="24"/>
          <w:szCs w:val="24"/>
        </w:rPr>
        <w:tab/>
      </w:r>
      <w:r w:rsidRPr="002F71D6">
        <w:rPr>
          <w:rFonts w:ascii="Arial" w:hAnsi="Arial"/>
          <w:color w:val="000000"/>
          <w:sz w:val="24"/>
          <w:szCs w:val="24"/>
        </w:rPr>
        <w:tab/>
      </w:r>
      <w:r w:rsidRPr="002F71D6">
        <w:rPr>
          <w:rFonts w:ascii="Arial" w:hAnsi="Arial"/>
          <w:color w:val="000000"/>
          <w:sz w:val="24"/>
          <w:szCs w:val="24"/>
        </w:rPr>
        <w:tab/>
      </w:r>
      <w:r w:rsidRPr="002F71D6">
        <w:rPr>
          <w:rFonts w:ascii="Arial" w:hAnsi="Arial"/>
          <w:color w:val="000000"/>
          <w:sz w:val="24"/>
          <w:szCs w:val="24"/>
        </w:rPr>
        <w:tab/>
      </w:r>
      <w:r w:rsidRPr="002F71D6">
        <w:rPr>
          <w:rFonts w:ascii="Arial" w:hAnsi="Arial"/>
          <w:color w:val="000000"/>
          <w:sz w:val="24"/>
          <w:szCs w:val="24"/>
        </w:rPr>
        <w:tab/>
        <w:t>Spett. Amministrazione Comunale</w:t>
      </w:r>
      <w:r w:rsidR="009C47AC" w:rsidRPr="002F71D6">
        <w:rPr>
          <w:rFonts w:ascii="Arial" w:hAnsi="Arial"/>
          <w:color w:val="000000"/>
          <w:sz w:val="24"/>
          <w:szCs w:val="24"/>
        </w:rPr>
        <w:t xml:space="preserve"> di</w:t>
      </w:r>
    </w:p>
    <w:p w:rsidR="00E84D9D" w:rsidRPr="002F71D6" w:rsidRDefault="00E84D9D" w:rsidP="00E84D9D">
      <w:pPr>
        <w:spacing w:line="360" w:lineRule="auto"/>
        <w:rPr>
          <w:rFonts w:ascii="Arial" w:hAnsi="Arial"/>
          <w:color w:val="000000"/>
          <w:sz w:val="24"/>
          <w:szCs w:val="24"/>
        </w:rPr>
      </w:pPr>
      <w:r w:rsidRPr="002F71D6">
        <w:rPr>
          <w:rFonts w:ascii="Arial" w:hAnsi="Arial"/>
          <w:color w:val="000000"/>
          <w:sz w:val="24"/>
          <w:szCs w:val="24"/>
        </w:rPr>
        <w:tab/>
      </w:r>
      <w:r w:rsidRPr="002F71D6">
        <w:rPr>
          <w:rFonts w:ascii="Arial" w:hAnsi="Arial"/>
          <w:color w:val="000000"/>
          <w:sz w:val="24"/>
          <w:szCs w:val="24"/>
        </w:rPr>
        <w:tab/>
      </w:r>
      <w:r w:rsidRPr="002F71D6">
        <w:rPr>
          <w:rFonts w:ascii="Arial" w:hAnsi="Arial"/>
          <w:color w:val="000000"/>
          <w:sz w:val="24"/>
          <w:szCs w:val="24"/>
        </w:rPr>
        <w:tab/>
      </w:r>
      <w:r w:rsidRPr="002F71D6">
        <w:rPr>
          <w:rFonts w:ascii="Arial" w:hAnsi="Arial"/>
          <w:color w:val="000000"/>
          <w:sz w:val="24"/>
          <w:szCs w:val="24"/>
        </w:rPr>
        <w:tab/>
      </w:r>
      <w:r w:rsidRPr="002F71D6">
        <w:rPr>
          <w:rFonts w:ascii="Arial" w:hAnsi="Arial"/>
          <w:color w:val="000000"/>
          <w:sz w:val="24"/>
          <w:szCs w:val="24"/>
        </w:rPr>
        <w:tab/>
      </w:r>
      <w:r w:rsidRPr="002F71D6">
        <w:rPr>
          <w:rFonts w:ascii="Arial" w:hAnsi="Arial"/>
          <w:color w:val="000000"/>
          <w:sz w:val="24"/>
          <w:szCs w:val="24"/>
        </w:rPr>
        <w:tab/>
      </w:r>
      <w:r w:rsidR="009C47AC" w:rsidRPr="002F71D6">
        <w:rPr>
          <w:rFonts w:ascii="Arial" w:hAnsi="Arial"/>
          <w:color w:val="000000"/>
          <w:sz w:val="24"/>
          <w:szCs w:val="24"/>
        </w:rPr>
        <w:t xml:space="preserve">BRESCIA </w:t>
      </w:r>
      <w:r w:rsidRPr="002F71D6">
        <w:rPr>
          <w:rFonts w:ascii="Arial" w:hAnsi="Arial"/>
          <w:color w:val="000000"/>
          <w:sz w:val="24"/>
          <w:szCs w:val="24"/>
        </w:rPr>
        <w:t>…………………………………</w:t>
      </w:r>
    </w:p>
    <w:p w:rsidR="00E84D9D" w:rsidRPr="002F71D6" w:rsidRDefault="00E84D9D" w:rsidP="00E84D9D">
      <w:pPr>
        <w:spacing w:line="360" w:lineRule="auto"/>
        <w:rPr>
          <w:rFonts w:ascii="Arial" w:hAnsi="Arial"/>
          <w:color w:val="000000"/>
          <w:sz w:val="24"/>
          <w:szCs w:val="24"/>
        </w:rPr>
      </w:pPr>
      <w:r w:rsidRPr="002F71D6">
        <w:rPr>
          <w:rFonts w:ascii="Arial" w:hAnsi="Arial"/>
          <w:color w:val="000000"/>
          <w:sz w:val="24"/>
          <w:szCs w:val="24"/>
        </w:rPr>
        <w:tab/>
      </w:r>
      <w:r w:rsidRPr="002F71D6">
        <w:rPr>
          <w:rFonts w:ascii="Arial" w:hAnsi="Arial"/>
          <w:color w:val="000000"/>
          <w:sz w:val="24"/>
          <w:szCs w:val="24"/>
        </w:rPr>
        <w:tab/>
      </w:r>
      <w:r w:rsidRPr="002F71D6">
        <w:rPr>
          <w:rFonts w:ascii="Arial" w:hAnsi="Arial"/>
          <w:color w:val="000000"/>
          <w:sz w:val="24"/>
          <w:szCs w:val="24"/>
        </w:rPr>
        <w:tab/>
      </w:r>
      <w:r w:rsidRPr="002F71D6">
        <w:rPr>
          <w:rFonts w:ascii="Arial" w:hAnsi="Arial"/>
          <w:color w:val="000000"/>
          <w:sz w:val="24"/>
          <w:szCs w:val="24"/>
        </w:rPr>
        <w:tab/>
      </w:r>
      <w:r w:rsidRPr="002F71D6">
        <w:rPr>
          <w:rFonts w:ascii="Arial" w:hAnsi="Arial"/>
          <w:color w:val="000000"/>
          <w:sz w:val="24"/>
          <w:szCs w:val="24"/>
        </w:rPr>
        <w:tab/>
      </w:r>
      <w:r w:rsidRPr="002F71D6">
        <w:rPr>
          <w:rFonts w:ascii="Arial" w:hAnsi="Arial"/>
          <w:color w:val="000000"/>
          <w:sz w:val="24"/>
          <w:szCs w:val="24"/>
        </w:rPr>
        <w:tab/>
      </w:r>
    </w:p>
    <w:p w:rsidR="00E84D9D" w:rsidRPr="002F71D6" w:rsidRDefault="00E84D9D">
      <w:pPr>
        <w:rPr>
          <w:rFonts w:ascii="Arial" w:hAnsi="Arial"/>
          <w:color w:val="000000"/>
          <w:sz w:val="24"/>
          <w:szCs w:val="24"/>
        </w:rPr>
      </w:pPr>
    </w:p>
    <w:p w:rsidR="00E84D9D" w:rsidRPr="002F71D6" w:rsidRDefault="009C47AC">
      <w:pPr>
        <w:rPr>
          <w:rFonts w:ascii="Arial" w:hAnsi="Arial"/>
          <w:color w:val="000000"/>
          <w:sz w:val="24"/>
          <w:szCs w:val="24"/>
        </w:rPr>
      </w:pPr>
      <w:r w:rsidRPr="002F71D6">
        <w:rPr>
          <w:rFonts w:ascii="Arial" w:hAnsi="Arial"/>
          <w:color w:val="000000"/>
          <w:sz w:val="24"/>
          <w:szCs w:val="24"/>
        </w:rPr>
        <w:t>Alla cortese attenzione del responsabile dell’area servizi tecnici.</w:t>
      </w:r>
    </w:p>
    <w:p w:rsidR="00B96EE9" w:rsidRPr="002F71D6" w:rsidRDefault="00B96EE9">
      <w:pPr>
        <w:rPr>
          <w:rFonts w:ascii="Arial" w:hAnsi="Arial"/>
          <w:color w:val="000000"/>
          <w:sz w:val="24"/>
          <w:szCs w:val="24"/>
        </w:rPr>
      </w:pPr>
    </w:p>
    <w:p w:rsidR="00B96EE9" w:rsidRPr="002F71D6" w:rsidRDefault="00B96EE9">
      <w:pPr>
        <w:spacing w:after="120" w:line="360" w:lineRule="auto"/>
        <w:jc w:val="both"/>
        <w:rPr>
          <w:rFonts w:ascii="Arial" w:hAnsi="Arial"/>
          <w:color w:val="000000"/>
          <w:sz w:val="24"/>
          <w:szCs w:val="24"/>
        </w:rPr>
      </w:pPr>
      <w:r w:rsidRPr="002F71D6">
        <w:rPr>
          <w:rFonts w:ascii="Arial" w:hAnsi="Arial"/>
          <w:b/>
          <w:color w:val="000000"/>
          <w:sz w:val="24"/>
          <w:szCs w:val="24"/>
        </w:rPr>
        <w:t>Oggetto</w:t>
      </w:r>
      <w:r w:rsidRPr="002F71D6">
        <w:rPr>
          <w:rFonts w:ascii="Arial" w:hAnsi="Arial"/>
          <w:color w:val="000000"/>
          <w:sz w:val="24"/>
          <w:szCs w:val="24"/>
        </w:rPr>
        <w:t>: interventi strutturali pe</w:t>
      </w:r>
      <w:r w:rsidR="009C47AC" w:rsidRPr="002F71D6">
        <w:rPr>
          <w:rFonts w:ascii="Arial" w:hAnsi="Arial"/>
          <w:color w:val="000000"/>
          <w:sz w:val="24"/>
          <w:szCs w:val="24"/>
        </w:rPr>
        <w:t>r la messa a norma delle scuole</w:t>
      </w:r>
      <w:r w:rsidRPr="002F71D6">
        <w:rPr>
          <w:rFonts w:ascii="Arial" w:hAnsi="Arial"/>
          <w:color w:val="000000"/>
          <w:sz w:val="24"/>
          <w:szCs w:val="24"/>
        </w:rPr>
        <w:t xml:space="preserve"> </w:t>
      </w:r>
      <w:r w:rsidR="009C47AC" w:rsidRPr="002F71D6">
        <w:rPr>
          <w:rFonts w:ascii="Arial" w:hAnsi="Arial"/>
          <w:color w:val="000000"/>
          <w:sz w:val="24"/>
          <w:szCs w:val="24"/>
        </w:rPr>
        <w:t xml:space="preserve">gestite dalla Direzione dell’Istituto Comprensivo Statale Brescia Centro 2 </w:t>
      </w:r>
      <w:r w:rsidRPr="002F71D6">
        <w:rPr>
          <w:rFonts w:ascii="Arial" w:hAnsi="Arial"/>
          <w:color w:val="000000"/>
          <w:sz w:val="24"/>
          <w:szCs w:val="24"/>
        </w:rPr>
        <w:t xml:space="preserve">ai sensi del Decreto legislativo </w:t>
      </w:r>
      <w:r w:rsidR="002030C2" w:rsidRPr="002F71D6">
        <w:rPr>
          <w:rFonts w:ascii="Arial" w:hAnsi="Arial"/>
          <w:color w:val="000000"/>
          <w:sz w:val="24"/>
          <w:szCs w:val="24"/>
        </w:rPr>
        <w:t>81/08</w:t>
      </w:r>
      <w:r w:rsidRPr="002F71D6">
        <w:rPr>
          <w:rFonts w:ascii="Arial" w:hAnsi="Arial"/>
          <w:color w:val="000000"/>
          <w:sz w:val="24"/>
          <w:szCs w:val="24"/>
        </w:rPr>
        <w:t>.</w:t>
      </w:r>
    </w:p>
    <w:p w:rsidR="00880B76" w:rsidRPr="002F71D6" w:rsidRDefault="002030C2" w:rsidP="00A356DC">
      <w:pPr>
        <w:pStyle w:val="Corpodeltesto"/>
        <w:spacing w:after="120" w:line="360" w:lineRule="auto"/>
        <w:jc w:val="both"/>
        <w:rPr>
          <w:rFonts w:cs="Arial"/>
          <w:szCs w:val="24"/>
        </w:rPr>
      </w:pPr>
      <w:r w:rsidRPr="002F71D6">
        <w:rPr>
          <w:rFonts w:cs="Arial"/>
          <w:szCs w:val="24"/>
        </w:rPr>
        <w:t xml:space="preserve">Con riferimento al comma 3 dell’articolo 18  del Decreto in oggetto Vi trasmetto copia dei documenti di valutazione dei rischi aggiornati al </w:t>
      </w:r>
      <w:r w:rsidR="00352BDA">
        <w:rPr>
          <w:rFonts w:cs="Arial"/>
          <w:szCs w:val="24"/>
        </w:rPr>
        <w:t>5 marzo 2018</w:t>
      </w:r>
      <w:r w:rsidRPr="002F71D6">
        <w:rPr>
          <w:rFonts w:cs="Arial"/>
          <w:szCs w:val="24"/>
        </w:rPr>
        <w:t xml:space="preserve"> con l’indicazione delle misure di prevenzione e protezione, elencate in ordine di priorità, che devono essere realizzate presso l</w:t>
      </w:r>
      <w:r w:rsidR="00880B76" w:rsidRPr="002F71D6">
        <w:rPr>
          <w:rFonts w:cs="Arial"/>
          <w:szCs w:val="24"/>
        </w:rPr>
        <w:t>e scuole in oggetto</w:t>
      </w:r>
      <w:r w:rsidRPr="002F71D6">
        <w:rPr>
          <w:rFonts w:cs="Arial"/>
          <w:szCs w:val="24"/>
        </w:rPr>
        <w:t>.</w:t>
      </w:r>
    </w:p>
    <w:p w:rsidR="002030C2" w:rsidRPr="002F71D6" w:rsidRDefault="002030C2" w:rsidP="00A356DC">
      <w:pPr>
        <w:pStyle w:val="Corpodeltesto"/>
        <w:spacing w:after="120" w:line="360" w:lineRule="auto"/>
        <w:jc w:val="both"/>
        <w:rPr>
          <w:rFonts w:cs="Arial"/>
          <w:szCs w:val="24"/>
        </w:rPr>
      </w:pPr>
      <w:r w:rsidRPr="002F71D6">
        <w:rPr>
          <w:rFonts w:cs="Arial"/>
          <w:szCs w:val="24"/>
        </w:rPr>
        <w:t xml:space="preserve">Gli interventi sono riepilogati in allegato alla presente lettera. </w:t>
      </w:r>
    </w:p>
    <w:p w:rsidR="00B96EE9" w:rsidRPr="002F71D6" w:rsidRDefault="00B96EE9" w:rsidP="00F40538">
      <w:pPr>
        <w:pStyle w:val="Corpodeltesto"/>
        <w:spacing w:line="360" w:lineRule="auto"/>
        <w:jc w:val="both"/>
        <w:rPr>
          <w:rFonts w:cs="Arial"/>
          <w:color w:val="000000"/>
          <w:szCs w:val="24"/>
        </w:rPr>
      </w:pPr>
      <w:r w:rsidRPr="002F71D6">
        <w:rPr>
          <w:rFonts w:cs="Arial"/>
          <w:color w:val="000000"/>
          <w:szCs w:val="24"/>
        </w:rPr>
        <w:t>Cert</w:t>
      </w:r>
      <w:r w:rsidR="0060724F">
        <w:rPr>
          <w:rFonts w:cs="Arial"/>
          <w:color w:val="000000"/>
          <w:szCs w:val="24"/>
        </w:rPr>
        <w:t>a</w:t>
      </w:r>
      <w:r w:rsidRPr="002F71D6">
        <w:rPr>
          <w:rFonts w:cs="Arial"/>
          <w:color w:val="000000"/>
          <w:szCs w:val="24"/>
        </w:rPr>
        <w:t xml:space="preserve"> di un Vostro sollecito intervento, in attesa di un Vostro riscontro Vi porgo cordiali saluti.</w:t>
      </w:r>
    </w:p>
    <w:p w:rsidR="0065196D" w:rsidRPr="002F71D6" w:rsidRDefault="0065196D" w:rsidP="003A2FC8">
      <w:pPr>
        <w:pStyle w:val="Titolo4"/>
        <w:ind w:left="5670" w:firstLine="0"/>
        <w:rPr>
          <w:color w:val="000000"/>
          <w:szCs w:val="24"/>
        </w:rPr>
      </w:pPr>
    </w:p>
    <w:p w:rsidR="0065196D" w:rsidRPr="002F71D6" w:rsidRDefault="0065196D" w:rsidP="003A2FC8">
      <w:pPr>
        <w:pStyle w:val="Titolo4"/>
        <w:ind w:left="5670" w:firstLine="0"/>
        <w:rPr>
          <w:color w:val="000000"/>
          <w:szCs w:val="24"/>
        </w:rPr>
      </w:pPr>
    </w:p>
    <w:p w:rsidR="0065196D" w:rsidRPr="002F71D6" w:rsidRDefault="0065196D" w:rsidP="003A2FC8">
      <w:pPr>
        <w:pStyle w:val="Titolo4"/>
        <w:ind w:left="5670" w:firstLine="0"/>
        <w:rPr>
          <w:color w:val="000000"/>
          <w:szCs w:val="24"/>
        </w:rPr>
      </w:pPr>
    </w:p>
    <w:p w:rsidR="00B96EE9" w:rsidRPr="002F71D6" w:rsidRDefault="00B96EE9" w:rsidP="003A2FC8">
      <w:pPr>
        <w:pStyle w:val="Titolo4"/>
        <w:ind w:left="5670" w:firstLine="0"/>
        <w:rPr>
          <w:color w:val="000000"/>
          <w:szCs w:val="24"/>
        </w:rPr>
      </w:pPr>
      <w:r w:rsidRPr="002F71D6">
        <w:rPr>
          <w:color w:val="000000"/>
          <w:szCs w:val="24"/>
        </w:rPr>
        <w:t>Il Dirigente scolastico</w:t>
      </w:r>
    </w:p>
    <w:p w:rsidR="0065196D" w:rsidRPr="002F71D6" w:rsidRDefault="0065196D" w:rsidP="0065196D">
      <w:pPr>
        <w:rPr>
          <w:sz w:val="24"/>
          <w:szCs w:val="24"/>
        </w:rPr>
      </w:pPr>
    </w:p>
    <w:p w:rsidR="0065196D" w:rsidRPr="002F71D6" w:rsidRDefault="0065196D" w:rsidP="0065196D">
      <w:pPr>
        <w:rPr>
          <w:sz w:val="24"/>
          <w:szCs w:val="24"/>
        </w:rPr>
      </w:pPr>
    </w:p>
    <w:p w:rsidR="0065196D" w:rsidRPr="002F71D6" w:rsidRDefault="0065196D" w:rsidP="0065196D">
      <w:pPr>
        <w:rPr>
          <w:sz w:val="24"/>
          <w:szCs w:val="24"/>
        </w:rPr>
      </w:pPr>
    </w:p>
    <w:p w:rsidR="0065196D" w:rsidRPr="002F71D6" w:rsidRDefault="0065196D" w:rsidP="0065196D">
      <w:pPr>
        <w:rPr>
          <w:sz w:val="24"/>
          <w:szCs w:val="24"/>
        </w:rPr>
      </w:pPr>
    </w:p>
    <w:p w:rsidR="0065196D" w:rsidRPr="002F71D6" w:rsidRDefault="0065196D" w:rsidP="0065196D">
      <w:pPr>
        <w:rPr>
          <w:sz w:val="24"/>
          <w:szCs w:val="24"/>
        </w:rPr>
      </w:pPr>
    </w:p>
    <w:p w:rsidR="0065196D" w:rsidRPr="002F71D6" w:rsidRDefault="0065196D" w:rsidP="0065196D">
      <w:pPr>
        <w:rPr>
          <w:sz w:val="24"/>
          <w:szCs w:val="24"/>
        </w:rPr>
      </w:pPr>
    </w:p>
    <w:p w:rsidR="0065196D" w:rsidRPr="002F71D6" w:rsidRDefault="0065196D" w:rsidP="0065196D">
      <w:pPr>
        <w:rPr>
          <w:sz w:val="24"/>
          <w:szCs w:val="24"/>
        </w:rPr>
      </w:pPr>
    </w:p>
    <w:p w:rsidR="0065196D" w:rsidRPr="002F71D6" w:rsidRDefault="0065196D" w:rsidP="0065196D">
      <w:pPr>
        <w:rPr>
          <w:sz w:val="24"/>
          <w:szCs w:val="24"/>
        </w:rPr>
      </w:pPr>
    </w:p>
    <w:p w:rsidR="0065196D" w:rsidRPr="002F71D6" w:rsidRDefault="0065196D" w:rsidP="0065196D">
      <w:pPr>
        <w:rPr>
          <w:sz w:val="24"/>
          <w:szCs w:val="24"/>
        </w:rPr>
      </w:pPr>
    </w:p>
    <w:p w:rsidR="0065196D" w:rsidRPr="002F71D6" w:rsidRDefault="0065196D" w:rsidP="0065196D">
      <w:pPr>
        <w:rPr>
          <w:sz w:val="24"/>
          <w:szCs w:val="24"/>
        </w:rPr>
      </w:pPr>
    </w:p>
    <w:p w:rsidR="0065196D" w:rsidRPr="002F71D6" w:rsidRDefault="0065196D" w:rsidP="0065196D">
      <w:pPr>
        <w:rPr>
          <w:sz w:val="24"/>
          <w:szCs w:val="24"/>
        </w:rPr>
      </w:pPr>
    </w:p>
    <w:p w:rsidR="0065196D" w:rsidRPr="002F71D6" w:rsidRDefault="0065196D" w:rsidP="0065196D">
      <w:pPr>
        <w:rPr>
          <w:sz w:val="24"/>
          <w:szCs w:val="24"/>
        </w:rPr>
      </w:pPr>
    </w:p>
    <w:p w:rsidR="0065196D" w:rsidRPr="002F71D6" w:rsidRDefault="0065196D" w:rsidP="0065196D">
      <w:pPr>
        <w:spacing w:after="120" w:line="360" w:lineRule="auto"/>
        <w:jc w:val="both"/>
        <w:rPr>
          <w:rFonts w:ascii="Arial" w:hAnsi="Arial" w:cs="Arial"/>
          <w:sz w:val="24"/>
          <w:szCs w:val="24"/>
        </w:rPr>
      </w:pPr>
      <w:r w:rsidRPr="002F71D6">
        <w:rPr>
          <w:rFonts w:ascii="Arial" w:hAnsi="Arial" w:cs="Arial"/>
          <w:sz w:val="24"/>
          <w:szCs w:val="24"/>
        </w:rPr>
        <w:t>Data…………………….</w:t>
      </w:r>
    </w:p>
    <w:p w:rsidR="0065196D" w:rsidRPr="002F71D6" w:rsidRDefault="0065196D">
      <w:pPr>
        <w:rPr>
          <w:rFonts w:ascii="Arial" w:hAnsi="Arial"/>
          <w:color w:val="000000"/>
          <w:sz w:val="24"/>
          <w:szCs w:val="24"/>
        </w:rPr>
      </w:pPr>
      <w:r w:rsidRPr="002F71D6">
        <w:rPr>
          <w:rFonts w:ascii="Arial" w:hAnsi="Arial"/>
          <w:color w:val="000000"/>
          <w:sz w:val="24"/>
          <w:szCs w:val="24"/>
        </w:rPr>
        <w:br w:type="page"/>
      </w:r>
    </w:p>
    <w:p w:rsidR="00F40538" w:rsidRPr="002F71D6" w:rsidRDefault="00F40538">
      <w:pPr>
        <w:rPr>
          <w:rFonts w:ascii="Arial" w:hAnsi="Arial"/>
          <w:color w:val="000000"/>
          <w:sz w:val="24"/>
          <w:szCs w:val="24"/>
        </w:rPr>
      </w:pPr>
    </w:p>
    <w:p w:rsidR="00B96EE9" w:rsidRPr="002F71D6" w:rsidRDefault="00B96EE9" w:rsidP="007B3CFA">
      <w:pPr>
        <w:pStyle w:val="Titolo6"/>
        <w:rPr>
          <w:rFonts w:ascii="Arial" w:hAnsi="Arial" w:cs="Arial"/>
          <w:color w:val="000000"/>
          <w:sz w:val="24"/>
          <w:szCs w:val="24"/>
        </w:rPr>
      </w:pPr>
      <w:r w:rsidRPr="002F71D6">
        <w:rPr>
          <w:rFonts w:ascii="Arial" w:hAnsi="Arial" w:cs="Arial"/>
          <w:sz w:val="24"/>
          <w:szCs w:val="24"/>
        </w:rPr>
        <w:t>RIEPILOGO DEGLI INTERVENTI A CARICO DEL COMUNE</w:t>
      </w:r>
    </w:p>
    <w:p w:rsidR="002F71D6" w:rsidRPr="002F71D6" w:rsidRDefault="00352BDA" w:rsidP="002F71D6">
      <w:pPr>
        <w:spacing w:after="120" w:line="360" w:lineRule="auto"/>
        <w:jc w:val="center"/>
        <w:rPr>
          <w:rFonts w:ascii="Arial" w:hAnsi="Arial"/>
          <w:b/>
          <w:bCs/>
          <w:color w:val="000000"/>
          <w:sz w:val="24"/>
          <w:szCs w:val="24"/>
        </w:rPr>
      </w:pPr>
      <w:r>
        <w:rPr>
          <w:rFonts w:ascii="Arial" w:hAnsi="Arial"/>
          <w:b/>
          <w:bCs/>
          <w:color w:val="000000"/>
          <w:sz w:val="24"/>
          <w:szCs w:val="24"/>
        </w:rPr>
        <w:t xml:space="preserve">SEDE </w:t>
      </w:r>
      <w:proofErr w:type="spellStart"/>
      <w:r>
        <w:rPr>
          <w:rFonts w:ascii="Arial" w:hAnsi="Arial"/>
          <w:b/>
          <w:bCs/>
          <w:color w:val="000000"/>
          <w:sz w:val="24"/>
          <w:szCs w:val="24"/>
        </w:rPr>
        <w:t>C.P.I.A</w:t>
      </w:r>
      <w:proofErr w:type="spellEnd"/>
      <w:r>
        <w:rPr>
          <w:rFonts w:ascii="Arial" w:hAnsi="Arial"/>
          <w:b/>
          <w:bCs/>
          <w:color w:val="000000"/>
          <w:sz w:val="24"/>
          <w:szCs w:val="24"/>
        </w:rPr>
        <w:t xml:space="preserve"> BRESCIA</w:t>
      </w:r>
    </w:p>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58"/>
        <w:gridCol w:w="2166"/>
      </w:tblGrid>
      <w:tr w:rsidR="005C309D" w:rsidRPr="005C309D" w:rsidTr="005C309D">
        <w:tc>
          <w:tcPr>
            <w:tcW w:w="7158" w:type="dxa"/>
            <w:tcBorders>
              <w:top w:val="single" w:sz="4" w:space="0" w:color="auto"/>
              <w:left w:val="single" w:sz="4" w:space="0" w:color="auto"/>
              <w:bottom w:val="single" w:sz="4" w:space="0" w:color="auto"/>
              <w:right w:val="single" w:sz="4" w:space="0" w:color="auto"/>
            </w:tcBorders>
            <w:hideMark/>
          </w:tcPr>
          <w:p w:rsidR="005C309D" w:rsidRPr="005C309D" w:rsidRDefault="005C309D" w:rsidP="005C309D">
            <w:pPr>
              <w:spacing w:after="120" w:line="360" w:lineRule="auto"/>
              <w:jc w:val="center"/>
              <w:rPr>
                <w:rFonts w:ascii="Arial" w:hAnsi="Arial" w:cs="Arial"/>
                <w:b/>
                <w:caps/>
                <w:color w:val="000000"/>
                <w:sz w:val="24"/>
              </w:rPr>
            </w:pPr>
            <w:r w:rsidRPr="005C309D">
              <w:rPr>
                <w:rFonts w:ascii="Arial" w:hAnsi="Arial" w:cs="Arial"/>
                <w:b/>
                <w:caps/>
                <w:color w:val="000000"/>
                <w:sz w:val="24"/>
              </w:rPr>
              <w:t>Adempimenti</w:t>
            </w:r>
          </w:p>
        </w:tc>
        <w:tc>
          <w:tcPr>
            <w:tcW w:w="2166" w:type="dxa"/>
            <w:tcBorders>
              <w:top w:val="single" w:sz="4" w:space="0" w:color="auto"/>
              <w:left w:val="single" w:sz="4" w:space="0" w:color="auto"/>
              <w:bottom w:val="single" w:sz="4" w:space="0" w:color="auto"/>
              <w:right w:val="single" w:sz="4" w:space="0" w:color="auto"/>
            </w:tcBorders>
            <w:hideMark/>
          </w:tcPr>
          <w:p w:rsidR="005C309D" w:rsidRPr="005C309D" w:rsidRDefault="005C309D" w:rsidP="005C309D">
            <w:pPr>
              <w:spacing w:after="120" w:line="360" w:lineRule="auto"/>
              <w:jc w:val="center"/>
              <w:rPr>
                <w:rFonts w:ascii="Arial" w:hAnsi="Arial" w:cs="Arial"/>
                <w:b/>
                <w:caps/>
                <w:color w:val="000000"/>
                <w:sz w:val="18"/>
                <w:szCs w:val="18"/>
              </w:rPr>
            </w:pPr>
            <w:r w:rsidRPr="005C309D">
              <w:rPr>
                <w:rFonts w:ascii="Arial" w:hAnsi="Arial" w:cs="Arial"/>
                <w:b/>
                <w:caps/>
                <w:color w:val="000000"/>
                <w:sz w:val="18"/>
                <w:szCs w:val="18"/>
              </w:rPr>
              <w:t>programmazione degli interventi da parte del comune</w:t>
            </w:r>
          </w:p>
        </w:tc>
      </w:tr>
      <w:tr w:rsidR="005C309D" w:rsidRPr="005C309D" w:rsidTr="005C309D">
        <w:tc>
          <w:tcPr>
            <w:tcW w:w="7158" w:type="dxa"/>
            <w:tcBorders>
              <w:top w:val="single" w:sz="4" w:space="0" w:color="auto"/>
              <w:left w:val="single" w:sz="4" w:space="0" w:color="auto"/>
              <w:bottom w:val="single" w:sz="4" w:space="0" w:color="auto"/>
              <w:right w:val="single" w:sz="4" w:space="0" w:color="auto"/>
            </w:tcBorders>
            <w:hideMark/>
          </w:tcPr>
          <w:p w:rsidR="005C309D" w:rsidRPr="005C309D" w:rsidRDefault="005C309D" w:rsidP="005C309D">
            <w:pPr>
              <w:spacing w:after="120" w:line="360" w:lineRule="auto"/>
              <w:jc w:val="both"/>
              <w:rPr>
                <w:rFonts w:ascii="Arial" w:hAnsi="Arial" w:cs="Arial"/>
                <w:sz w:val="24"/>
              </w:rPr>
            </w:pPr>
            <w:r w:rsidRPr="005C309D">
              <w:rPr>
                <w:rFonts w:ascii="Arial" w:hAnsi="Arial" w:cs="Arial"/>
                <w:b/>
                <w:sz w:val="24"/>
              </w:rPr>
              <w:t>S</w:t>
            </w:r>
            <w:r w:rsidRPr="005C309D">
              <w:rPr>
                <w:rFonts w:ascii="Arial" w:hAnsi="Arial" w:cs="Arial"/>
                <w:b/>
                <w:bCs/>
                <w:sz w:val="24"/>
              </w:rPr>
              <w:t xml:space="preserve">istema di allarme incendio - </w:t>
            </w:r>
            <w:r w:rsidRPr="005C309D">
              <w:rPr>
                <w:rFonts w:ascii="Arial" w:hAnsi="Arial" w:cs="Arial"/>
                <w:bCs/>
                <w:sz w:val="24"/>
              </w:rPr>
              <w:t>realizzare</w:t>
            </w:r>
            <w:r w:rsidRPr="005C309D">
              <w:rPr>
                <w:rFonts w:ascii="Arial" w:hAnsi="Arial" w:cs="Arial"/>
                <w:sz w:val="24"/>
              </w:rPr>
              <w:t xml:space="preserve"> in conformità del punto 8 dell’allegato tecnico al DM 26/08/1992; il sistema dovrà disporre di alimentazione elettrica di riserva in grado di garantirne il funzionamento per 30 minuti primi; deve essere attivabile mediante pulsanti installati lungo i percorsi d’esodo o in posizione presidiata e deve esser attivato dal rilevatore automatico d’incendio da installare nell’archivio del piano seminterrato. </w:t>
            </w:r>
          </w:p>
          <w:p w:rsidR="005C309D" w:rsidRPr="005C309D" w:rsidRDefault="005C309D" w:rsidP="005C309D">
            <w:pPr>
              <w:spacing w:after="120" w:line="360" w:lineRule="auto"/>
              <w:jc w:val="both"/>
              <w:rPr>
                <w:rFonts w:ascii="Arial" w:hAnsi="Arial" w:cs="Arial"/>
                <w:sz w:val="24"/>
              </w:rPr>
            </w:pPr>
            <w:r w:rsidRPr="005C309D">
              <w:rPr>
                <w:rFonts w:ascii="Arial" w:hAnsi="Arial" w:cs="Arial"/>
                <w:sz w:val="24"/>
              </w:rPr>
              <w:t>Poiché la scuola potrebbe essere frequentata da non udenti ai sensi della Circolare del Comando centrale dei VV.F. devono essere installati i segnalatori ottici in aggiunta a quelli acustici.</w:t>
            </w:r>
          </w:p>
        </w:tc>
        <w:tc>
          <w:tcPr>
            <w:tcW w:w="2166" w:type="dxa"/>
            <w:tcBorders>
              <w:top w:val="single" w:sz="4" w:space="0" w:color="auto"/>
              <w:left w:val="single" w:sz="4" w:space="0" w:color="auto"/>
              <w:bottom w:val="single" w:sz="4" w:space="0" w:color="auto"/>
              <w:right w:val="single" w:sz="4" w:space="0" w:color="auto"/>
            </w:tcBorders>
          </w:tcPr>
          <w:p w:rsidR="005C309D" w:rsidRPr="005C309D" w:rsidRDefault="005C309D" w:rsidP="005C309D">
            <w:pPr>
              <w:spacing w:after="120" w:line="360" w:lineRule="auto"/>
              <w:rPr>
                <w:rFonts w:ascii="Arial" w:hAnsi="Arial" w:cs="Arial"/>
                <w:color w:val="000000"/>
                <w:sz w:val="24"/>
              </w:rPr>
            </w:pPr>
          </w:p>
        </w:tc>
      </w:tr>
      <w:tr w:rsidR="005C309D" w:rsidRPr="005C309D" w:rsidTr="005C309D">
        <w:tc>
          <w:tcPr>
            <w:tcW w:w="7158" w:type="dxa"/>
            <w:tcBorders>
              <w:top w:val="single" w:sz="4" w:space="0" w:color="auto"/>
              <w:left w:val="single" w:sz="4" w:space="0" w:color="auto"/>
              <w:bottom w:val="single" w:sz="4" w:space="0" w:color="auto"/>
              <w:right w:val="single" w:sz="4" w:space="0" w:color="auto"/>
            </w:tcBorders>
            <w:hideMark/>
          </w:tcPr>
          <w:p w:rsidR="005C309D" w:rsidRPr="005C309D" w:rsidRDefault="005C309D" w:rsidP="005C309D">
            <w:pPr>
              <w:spacing w:after="120" w:line="360" w:lineRule="auto"/>
              <w:jc w:val="both"/>
              <w:rPr>
                <w:rFonts w:ascii="Arial" w:hAnsi="Arial" w:cs="Arial"/>
                <w:color w:val="000000"/>
                <w:sz w:val="24"/>
              </w:rPr>
            </w:pPr>
            <w:r w:rsidRPr="005C309D">
              <w:rPr>
                <w:rFonts w:ascii="Arial" w:hAnsi="Arial" w:cs="Arial"/>
                <w:b/>
                <w:color w:val="000000"/>
                <w:sz w:val="24"/>
              </w:rPr>
              <w:t>Vetri infissi</w:t>
            </w:r>
            <w:r w:rsidRPr="005C309D">
              <w:rPr>
                <w:rFonts w:ascii="Arial" w:hAnsi="Arial" w:cs="Arial"/>
                <w:color w:val="000000"/>
                <w:sz w:val="24"/>
              </w:rPr>
              <w:t xml:space="preserve"> - Certificare che tutti le lastre di vetro degli infissi </w:t>
            </w:r>
            <w:r w:rsidRPr="005C309D">
              <w:rPr>
                <w:rFonts w:ascii="Arial" w:hAnsi="Arial" w:cs="Arial"/>
                <w:bCs/>
                <w:color w:val="000000"/>
                <w:sz w:val="24"/>
              </w:rPr>
              <w:t>dei corridoi, dei vani delle scale interne a sevizio di tutti piani, dei servizi igienici del piano rialzato, dei locali mensa, e dei locali dell’ex distretto scolastico (futuro archivio)</w:t>
            </w:r>
            <w:r w:rsidRPr="005C309D">
              <w:rPr>
                <w:rFonts w:ascii="Arial" w:hAnsi="Arial" w:cs="Arial"/>
                <w:color w:val="000000"/>
                <w:sz w:val="24"/>
              </w:rPr>
              <w:t xml:space="preserve"> hanno caratteristiche di sicurezza, antiferita; in caso contrario procedere alla loro sostituzione con vetri di sicurezza conformi alla norma UNI-EN 7697 (</w:t>
            </w:r>
            <w:proofErr w:type="spellStart"/>
            <w:r w:rsidRPr="005C309D">
              <w:rPr>
                <w:rFonts w:ascii="Arial" w:hAnsi="Arial" w:cs="Arial"/>
                <w:color w:val="000000"/>
                <w:sz w:val="24"/>
              </w:rPr>
              <w:t>vetrazioni</w:t>
            </w:r>
            <w:proofErr w:type="spellEnd"/>
            <w:r w:rsidRPr="005C309D">
              <w:rPr>
                <w:rFonts w:ascii="Arial" w:hAnsi="Arial" w:cs="Arial"/>
                <w:color w:val="000000"/>
                <w:sz w:val="24"/>
              </w:rPr>
              <w:t xml:space="preserve"> di sicurezza in edilizia). Sostituire la lastra di vetro rotta di uno degli infissi del laboratorio multimediale.</w:t>
            </w:r>
            <w:r w:rsidRPr="005C309D">
              <w:rPr>
                <w:rFonts w:ascii="Arial" w:hAnsi="Arial" w:cs="Arial"/>
                <w:color w:val="000000"/>
                <w:sz w:val="24"/>
              </w:rPr>
              <w:tab/>
            </w:r>
          </w:p>
        </w:tc>
        <w:tc>
          <w:tcPr>
            <w:tcW w:w="2166" w:type="dxa"/>
            <w:tcBorders>
              <w:top w:val="single" w:sz="4" w:space="0" w:color="auto"/>
              <w:left w:val="single" w:sz="4" w:space="0" w:color="auto"/>
              <w:bottom w:val="single" w:sz="4" w:space="0" w:color="auto"/>
              <w:right w:val="single" w:sz="4" w:space="0" w:color="auto"/>
            </w:tcBorders>
          </w:tcPr>
          <w:p w:rsidR="005C309D" w:rsidRPr="005C309D" w:rsidRDefault="005C309D" w:rsidP="005C309D">
            <w:pPr>
              <w:spacing w:after="120" w:line="360" w:lineRule="auto"/>
              <w:rPr>
                <w:rFonts w:ascii="Arial" w:hAnsi="Arial" w:cs="Arial"/>
                <w:color w:val="000000"/>
                <w:sz w:val="24"/>
              </w:rPr>
            </w:pPr>
          </w:p>
        </w:tc>
      </w:tr>
      <w:tr w:rsidR="005C309D" w:rsidRPr="005C309D" w:rsidTr="005C309D">
        <w:tc>
          <w:tcPr>
            <w:tcW w:w="7158" w:type="dxa"/>
            <w:tcBorders>
              <w:top w:val="single" w:sz="4" w:space="0" w:color="auto"/>
              <w:left w:val="single" w:sz="4" w:space="0" w:color="auto"/>
              <w:bottom w:val="single" w:sz="4" w:space="0" w:color="auto"/>
              <w:right w:val="single" w:sz="4" w:space="0" w:color="auto"/>
            </w:tcBorders>
            <w:hideMark/>
          </w:tcPr>
          <w:p w:rsidR="005C309D" w:rsidRPr="005C309D" w:rsidRDefault="005C309D" w:rsidP="00352BDA">
            <w:pPr>
              <w:spacing w:after="120" w:line="360" w:lineRule="auto"/>
              <w:jc w:val="both"/>
              <w:rPr>
                <w:rFonts w:ascii="Arial" w:hAnsi="Arial" w:cs="Arial"/>
                <w:sz w:val="24"/>
              </w:rPr>
            </w:pPr>
            <w:r w:rsidRPr="005C309D">
              <w:rPr>
                <w:rFonts w:ascii="Arial" w:hAnsi="Arial" w:cs="Arial"/>
                <w:b/>
                <w:color w:val="000000"/>
                <w:sz w:val="24"/>
              </w:rPr>
              <w:t>Parapetto</w:t>
            </w:r>
            <w:r w:rsidR="00352BDA">
              <w:rPr>
                <w:rFonts w:ascii="Arial" w:hAnsi="Arial" w:cs="Arial"/>
                <w:color w:val="000000"/>
                <w:sz w:val="24"/>
              </w:rPr>
              <w:t xml:space="preserve"> - alzare ad almeno 100 cm il parapetto della</w:t>
            </w:r>
            <w:r w:rsidRPr="005C309D">
              <w:rPr>
                <w:rFonts w:ascii="Arial" w:hAnsi="Arial" w:cs="Arial"/>
                <w:color w:val="000000"/>
                <w:sz w:val="24"/>
              </w:rPr>
              <w:t xml:space="preserve"> scal</w:t>
            </w:r>
            <w:r w:rsidR="00352BDA">
              <w:rPr>
                <w:rFonts w:ascii="Arial" w:hAnsi="Arial" w:cs="Arial"/>
                <w:color w:val="000000"/>
                <w:sz w:val="24"/>
              </w:rPr>
              <w:t>a</w:t>
            </w:r>
            <w:r w:rsidRPr="005C309D">
              <w:rPr>
                <w:rFonts w:ascii="Arial" w:hAnsi="Arial" w:cs="Arial"/>
                <w:color w:val="000000"/>
                <w:sz w:val="24"/>
              </w:rPr>
              <w:t xml:space="preserve"> intern</w:t>
            </w:r>
            <w:r w:rsidR="00352BDA">
              <w:rPr>
                <w:rFonts w:ascii="Arial" w:hAnsi="Arial" w:cs="Arial"/>
                <w:color w:val="000000"/>
                <w:sz w:val="24"/>
              </w:rPr>
              <w:t>a lato su e della scala interna di tipo protetto lato sud</w:t>
            </w:r>
            <w:r w:rsidRPr="005C309D">
              <w:rPr>
                <w:rFonts w:ascii="Arial" w:hAnsi="Arial" w:cs="Arial"/>
                <w:color w:val="000000"/>
                <w:sz w:val="24"/>
              </w:rPr>
              <w:t>.</w:t>
            </w:r>
          </w:p>
        </w:tc>
        <w:tc>
          <w:tcPr>
            <w:tcW w:w="2166" w:type="dxa"/>
            <w:tcBorders>
              <w:top w:val="single" w:sz="4" w:space="0" w:color="auto"/>
              <w:left w:val="single" w:sz="4" w:space="0" w:color="auto"/>
              <w:bottom w:val="single" w:sz="4" w:space="0" w:color="auto"/>
              <w:right w:val="single" w:sz="4" w:space="0" w:color="auto"/>
            </w:tcBorders>
          </w:tcPr>
          <w:p w:rsidR="005C309D" w:rsidRPr="005C309D" w:rsidRDefault="005C309D" w:rsidP="005C309D">
            <w:pPr>
              <w:spacing w:after="120" w:line="360" w:lineRule="auto"/>
              <w:rPr>
                <w:rFonts w:ascii="Arial" w:hAnsi="Arial" w:cs="Arial"/>
                <w:color w:val="000000"/>
                <w:sz w:val="24"/>
              </w:rPr>
            </w:pPr>
          </w:p>
        </w:tc>
      </w:tr>
      <w:tr w:rsidR="005C309D" w:rsidRPr="005C309D" w:rsidTr="005C309D">
        <w:tc>
          <w:tcPr>
            <w:tcW w:w="7158" w:type="dxa"/>
            <w:tcBorders>
              <w:top w:val="single" w:sz="4" w:space="0" w:color="auto"/>
              <w:left w:val="single" w:sz="4" w:space="0" w:color="auto"/>
              <w:bottom w:val="single" w:sz="4" w:space="0" w:color="auto"/>
              <w:right w:val="single" w:sz="4" w:space="0" w:color="auto"/>
            </w:tcBorders>
            <w:hideMark/>
          </w:tcPr>
          <w:p w:rsidR="005C309D" w:rsidRPr="005C309D" w:rsidRDefault="005C309D" w:rsidP="00352BDA">
            <w:pPr>
              <w:spacing w:after="120" w:line="360" w:lineRule="auto"/>
              <w:jc w:val="both"/>
              <w:rPr>
                <w:rFonts w:ascii="Arial" w:hAnsi="Arial" w:cs="Arial"/>
                <w:color w:val="000000"/>
                <w:sz w:val="24"/>
              </w:rPr>
            </w:pPr>
            <w:r w:rsidRPr="005C309D">
              <w:rPr>
                <w:rFonts w:ascii="Arial" w:hAnsi="Arial" w:cs="Arial"/>
                <w:b/>
                <w:color w:val="000000"/>
                <w:sz w:val="24"/>
              </w:rPr>
              <w:t xml:space="preserve">Estintori </w:t>
            </w:r>
            <w:r w:rsidRPr="005C309D">
              <w:rPr>
                <w:rFonts w:ascii="Arial" w:hAnsi="Arial" w:cs="Arial"/>
                <w:color w:val="000000"/>
                <w:sz w:val="24"/>
              </w:rPr>
              <w:t xml:space="preserve"> - posizionare un estintore portatile a CO</w:t>
            </w:r>
            <w:r w:rsidRPr="005C309D">
              <w:rPr>
                <w:rFonts w:ascii="Arial" w:hAnsi="Arial" w:cs="Arial"/>
                <w:color w:val="000000"/>
                <w:sz w:val="24"/>
                <w:vertAlign w:val="subscript"/>
              </w:rPr>
              <w:t>2</w:t>
            </w:r>
            <w:r w:rsidRPr="005C309D">
              <w:rPr>
                <w:rFonts w:ascii="Arial" w:hAnsi="Arial" w:cs="Arial"/>
                <w:color w:val="000000"/>
                <w:sz w:val="24"/>
              </w:rPr>
              <w:t xml:space="preserve"> in prossimità del quadro elettrico generale ed un estintore portatile a polvere con capacità di estinzione non inferiore a 34 A, 233 B, C nell’archivio</w:t>
            </w:r>
            <w:r w:rsidR="00352BDA">
              <w:rPr>
                <w:rFonts w:ascii="Arial" w:hAnsi="Arial" w:cs="Arial"/>
                <w:color w:val="000000"/>
                <w:sz w:val="24"/>
              </w:rPr>
              <w:t>/deposito</w:t>
            </w:r>
            <w:r w:rsidRPr="005C309D">
              <w:rPr>
                <w:rFonts w:ascii="Arial" w:hAnsi="Arial" w:cs="Arial"/>
                <w:color w:val="000000"/>
                <w:sz w:val="24"/>
              </w:rPr>
              <w:t xml:space="preserve"> al piano </w:t>
            </w:r>
            <w:r w:rsidR="00352BDA">
              <w:rPr>
                <w:rFonts w:ascii="Arial" w:hAnsi="Arial" w:cs="Arial"/>
                <w:color w:val="000000"/>
                <w:sz w:val="24"/>
              </w:rPr>
              <w:t>interrato.</w:t>
            </w:r>
          </w:p>
        </w:tc>
        <w:tc>
          <w:tcPr>
            <w:tcW w:w="2166" w:type="dxa"/>
            <w:tcBorders>
              <w:top w:val="single" w:sz="4" w:space="0" w:color="auto"/>
              <w:left w:val="single" w:sz="4" w:space="0" w:color="auto"/>
              <w:bottom w:val="single" w:sz="4" w:space="0" w:color="auto"/>
              <w:right w:val="single" w:sz="4" w:space="0" w:color="auto"/>
            </w:tcBorders>
          </w:tcPr>
          <w:p w:rsidR="005C309D" w:rsidRPr="005C309D" w:rsidRDefault="005C309D" w:rsidP="005C309D">
            <w:pPr>
              <w:spacing w:after="120" w:line="360" w:lineRule="auto"/>
              <w:rPr>
                <w:rFonts w:ascii="Arial" w:hAnsi="Arial" w:cs="Arial"/>
                <w:color w:val="000000"/>
                <w:sz w:val="24"/>
              </w:rPr>
            </w:pPr>
          </w:p>
        </w:tc>
      </w:tr>
    </w:tbl>
    <w:p w:rsidR="00352BDA" w:rsidRDefault="00352BDA"/>
    <w:p w:rsidR="00352BDA" w:rsidRDefault="00352BDA">
      <w:r>
        <w:br w:type="page"/>
      </w:r>
    </w:p>
    <w:p w:rsidR="00352BDA" w:rsidRDefault="00352BDA"/>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58"/>
        <w:gridCol w:w="2166"/>
      </w:tblGrid>
      <w:tr w:rsidR="005C309D" w:rsidRPr="005C309D" w:rsidTr="005C309D">
        <w:tc>
          <w:tcPr>
            <w:tcW w:w="7158" w:type="dxa"/>
            <w:tcBorders>
              <w:top w:val="single" w:sz="4" w:space="0" w:color="auto"/>
              <w:left w:val="single" w:sz="4" w:space="0" w:color="auto"/>
              <w:bottom w:val="single" w:sz="4" w:space="0" w:color="auto"/>
              <w:right w:val="single" w:sz="4" w:space="0" w:color="auto"/>
            </w:tcBorders>
            <w:hideMark/>
          </w:tcPr>
          <w:p w:rsidR="005C309D" w:rsidRPr="005C309D" w:rsidRDefault="005C309D" w:rsidP="00352BDA">
            <w:pPr>
              <w:spacing w:after="120" w:line="360" w:lineRule="auto"/>
              <w:jc w:val="both"/>
              <w:rPr>
                <w:rFonts w:ascii="Arial" w:hAnsi="Arial" w:cs="Arial"/>
                <w:color w:val="000000"/>
                <w:sz w:val="24"/>
              </w:rPr>
            </w:pPr>
            <w:r w:rsidRPr="005C309D">
              <w:rPr>
                <w:rFonts w:ascii="Arial" w:hAnsi="Arial" w:cs="Arial"/>
                <w:b/>
                <w:bCs/>
                <w:sz w:val="24"/>
              </w:rPr>
              <w:t>Segnaletica:</w:t>
            </w:r>
            <w:r w:rsidRPr="005C309D">
              <w:rPr>
                <w:rFonts w:ascii="Arial" w:hAnsi="Arial" w:cs="Arial"/>
                <w:sz w:val="24"/>
              </w:rPr>
              <w:t xml:space="preserve"> in prossimità dei </w:t>
            </w:r>
            <w:r w:rsidRPr="005C309D">
              <w:rPr>
                <w:rFonts w:ascii="Arial" w:hAnsi="Arial" w:cs="Arial"/>
                <w:b/>
                <w:bCs/>
                <w:sz w:val="24"/>
              </w:rPr>
              <w:t>quadri elettrici</w:t>
            </w:r>
            <w:r w:rsidRPr="005C309D">
              <w:rPr>
                <w:rFonts w:ascii="Arial" w:hAnsi="Arial" w:cs="Arial"/>
                <w:sz w:val="24"/>
              </w:rPr>
              <w:t xml:space="preserve"> (generale e di distribuzione ai piani) affiggere il cartello che segnala la presenza di tensione elettrica. Nell’ all’</w:t>
            </w:r>
            <w:r w:rsidRPr="005C309D">
              <w:rPr>
                <w:rFonts w:ascii="Arial" w:hAnsi="Arial" w:cs="Arial"/>
                <w:b/>
                <w:bCs/>
                <w:sz w:val="24"/>
              </w:rPr>
              <w:t>archivio</w:t>
            </w:r>
            <w:r w:rsidRPr="005C309D">
              <w:rPr>
                <w:rFonts w:ascii="Arial" w:hAnsi="Arial" w:cs="Arial"/>
                <w:sz w:val="24"/>
              </w:rPr>
              <w:t xml:space="preserve"> affiggere il cartello con il divieto di introdurre fiamme libere e di fumare. Affiggere il cartello di divieto di utilizzo in caso di incendio in prossimità del </w:t>
            </w:r>
            <w:proofErr w:type="spellStart"/>
            <w:r w:rsidRPr="005C309D">
              <w:rPr>
                <w:rFonts w:ascii="Arial" w:hAnsi="Arial" w:cs="Arial"/>
                <w:b/>
                <w:bCs/>
                <w:sz w:val="24"/>
              </w:rPr>
              <w:t>montapersone</w:t>
            </w:r>
            <w:proofErr w:type="spellEnd"/>
            <w:r w:rsidRPr="005C309D">
              <w:rPr>
                <w:rFonts w:ascii="Arial" w:hAnsi="Arial" w:cs="Arial"/>
                <w:sz w:val="24"/>
              </w:rPr>
              <w:t>. Segnalare le uscite di sicurezza dell’</w:t>
            </w:r>
            <w:r w:rsidRPr="005C309D">
              <w:rPr>
                <w:rFonts w:ascii="Arial" w:hAnsi="Arial" w:cs="Arial"/>
                <w:b/>
                <w:bCs/>
                <w:sz w:val="24"/>
              </w:rPr>
              <w:t>aula</w:t>
            </w:r>
            <w:r w:rsidRPr="005C309D">
              <w:rPr>
                <w:rFonts w:ascii="Arial" w:hAnsi="Arial" w:cs="Arial"/>
                <w:sz w:val="24"/>
              </w:rPr>
              <w:t xml:space="preserve"> </w:t>
            </w:r>
            <w:r w:rsidRPr="005C309D">
              <w:rPr>
                <w:rFonts w:ascii="Arial" w:hAnsi="Arial" w:cs="Arial"/>
                <w:b/>
                <w:bCs/>
                <w:sz w:val="24"/>
              </w:rPr>
              <w:t>magna.</w:t>
            </w:r>
            <w:r w:rsidRPr="005C309D">
              <w:rPr>
                <w:rFonts w:ascii="Arial" w:hAnsi="Arial" w:cs="Arial"/>
                <w:sz w:val="24"/>
              </w:rPr>
              <w:tab/>
            </w:r>
          </w:p>
        </w:tc>
        <w:tc>
          <w:tcPr>
            <w:tcW w:w="2166" w:type="dxa"/>
            <w:tcBorders>
              <w:top w:val="single" w:sz="4" w:space="0" w:color="auto"/>
              <w:left w:val="single" w:sz="4" w:space="0" w:color="auto"/>
              <w:bottom w:val="single" w:sz="4" w:space="0" w:color="auto"/>
              <w:right w:val="single" w:sz="4" w:space="0" w:color="auto"/>
            </w:tcBorders>
          </w:tcPr>
          <w:p w:rsidR="005C309D" w:rsidRPr="005C309D" w:rsidRDefault="005C309D" w:rsidP="005C309D">
            <w:pPr>
              <w:spacing w:after="120" w:line="360" w:lineRule="auto"/>
              <w:rPr>
                <w:rFonts w:ascii="Arial" w:hAnsi="Arial" w:cs="Arial"/>
                <w:color w:val="000000"/>
                <w:sz w:val="24"/>
              </w:rPr>
            </w:pPr>
          </w:p>
        </w:tc>
      </w:tr>
      <w:tr w:rsidR="005C309D" w:rsidRPr="005C309D" w:rsidTr="005C309D">
        <w:tc>
          <w:tcPr>
            <w:tcW w:w="7158" w:type="dxa"/>
            <w:tcBorders>
              <w:top w:val="single" w:sz="4" w:space="0" w:color="auto"/>
              <w:left w:val="single" w:sz="4" w:space="0" w:color="auto"/>
              <w:bottom w:val="single" w:sz="4" w:space="0" w:color="auto"/>
              <w:right w:val="single" w:sz="4" w:space="0" w:color="auto"/>
            </w:tcBorders>
            <w:hideMark/>
          </w:tcPr>
          <w:p w:rsidR="005C309D" w:rsidRPr="005C309D" w:rsidRDefault="005C309D" w:rsidP="00352BDA">
            <w:pPr>
              <w:spacing w:after="120" w:line="360" w:lineRule="auto"/>
              <w:jc w:val="both"/>
              <w:rPr>
                <w:rFonts w:ascii="Arial" w:hAnsi="Arial" w:cs="Arial"/>
                <w:color w:val="000000"/>
                <w:sz w:val="24"/>
              </w:rPr>
            </w:pPr>
            <w:r w:rsidRPr="005C309D">
              <w:rPr>
                <w:rFonts w:ascii="Arial" w:hAnsi="Arial" w:cs="Arial"/>
                <w:b/>
                <w:color w:val="000000"/>
                <w:sz w:val="24"/>
              </w:rPr>
              <w:t>Reazione al fuoco dei materiali di rivestimento</w:t>
            </w:r>
            <w:r w:rsidRPr="005C309D">
              <w:rPr>
                <w:rFonts w:ascii="Arial" w:hAnsi="Arial" w:cs="Arial"/>
                <w:color w:val="000000"/>
                <w:sz w:val="24"/>
              </w:rPr>
              <w:t xml:space="preserve"> - archiviare il certificato di reazione al fuoco del rivestimento in materiale combustibile del pavimento dell’aula magna e degli uffici. Sostituire tale materiale se non è certificato di classe di reazione al fuoco conforme al punto 3.1 comma 3 del DM 26/08/92.</w:t>
            </w:r>
            <w:r w:rsidR="00352BDA">
              <w:rPr>
                <w:rFonts w:ascii="Arial" w:hAnsi="Arial" w:cs="Arial"/>
                <w:color w:val="000000"/>
                <w:sz w:val="24"/>
              </w:rPr>
              <w:t xml:space="preserve"> </w:t>
            </w:r>
            <w:r w:rsidRPr="005C309D">
              <w:rPr>
                <w:rFonts w:ascii="Arial" w:hAnsi="Arial" w:cs="Arial"/>
                <w:color w:val="000000"/>
                <w:sz w:val="24"/>
              </w:rPr>
              <w:t>Accertarsi che il rivestimento ligneo del soffitto dell’aula magna sia stato opportunamente trattato con prodotti vernicianti omologati di classe 1 di reazione al fuoco e consegnare copia della dichiarazione di conformità alla Direzione.</w:t>
            </w:r>
            <w:r w:rsidR="00352BDA">
              <w:rPr>
                <w:rFonts w:ascii="Arial" w:hAnsi="Arial" w:cs="Arial"/>
                <w:color w:val="000000"/>
                <w:sz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5C309D" w:rsidRPr="005C309D" w:rsidRDefault="005C309D" w:rsidP="005C309D">
            <w:pPr>
              <w:spacing w:after="120" w:line="360" w:lineRule="auto"/>
              <w:rPr>
                <w:rFonts w:ascii="Arial" w:hAnsi="Arial" w:cs="Arial"/>
                <w:color w:val="000000"/>
                <w:sz w:val="24"/>
              </w:rPr>
            </w:pPr>
          </w:p>
        </w:tc>
      </w:tr>
      <w:tr w:rsidR="005C309D" w:rsidRPr="005C560E" w:rsidTr="005C309D">
        <w:tc>
          <w:tcPr>
            <w:tcW w:w="7158" w:type="dxa"/>
            <w:tcBorders>
              <w:top w:val="single" w:sz="4" w:space="0" w:color="auto"/>
              <w:left w:val="single" w:sz="4" w:space="0" w:color="auto"/>
              <w:bottom w:val="single" w:sz="4" w:space="0" w:color="auto"/>
              <w:right w:val="single" w:sz="4" w:space="0" w:color="auto"/>
            </w:tcBorders>
            <w:hideMark/>
          </w:tcPr>
          <w:p w:rsidR="005C309D" w:rsidRPr="005C560E" w:rsidRDefault="005C560E" w:rsidP="005C309D">
            <w:pPr>
              <w:spacing w:after="120" w:line="360" w:lineRule="auto"/>
              <w:jc w:val="both"/>
              <w:rPr>
                <w:rFonts w:ascii="Arial" w:hAnsi="Arial" w:cs="Arial"/>
                <w:b/>
                <w:color w:val="000000"/>
                <w:sz w:val="24"/>
              </w:rPr>
            </w:pPr>
            <w:r w:rsidRPr="005C560E">
              <w:rPr>
                <w:rFonts w:ascii="Arial" w:hAnsi="Arial" w:cs="Arial"/>
                <w:b/>
                <w:color w:val="000000"/>
                <w:sz w:val="24"/>
              </w:rPr>
              <w:t xml:space="preserve">Certificato di Prevenzione Incendi -. </w:t>
            </w:r>
            <w:r w:rsidRPr="005C560E">
              <w:rPr>
                <w:rFonts w:ascii="Arial" w:hAnsi="Arial" w:cs="Arial"/>
                <w:color w:val="000000"/>
                <w:sz w:val="24"/>
              </w:rPr>
              <w:t xml:space="preserve">Presentare al Comando Provinciale dei </w:t>
            </w:r>
            <w:proofErr w:type="spellStart"/>
            <w:r w:rsidRPr="005C560E">
              <w:rPr>
                <w:rFonts w:ascii="Arial" w:hAnsi="Arial" w:cs="Arial"/>
                <w:color w:val="000000"/>
                <w:sz w:val="24"/>
              </w:rPr>
              <w:t>VV.F</w:t>
            </w:r>
            <w:proofErr w:type="spellEnd"/>
            <w:r w:rsidRPr="005C560E">
              <w:rPr>
                <w:rFonts w:ascii="Arial" w:hAnsi="Arial" w:cs="Arial"/>
                <w:color w:val="000000"/>
                <w:sz w:val="24"/>
              </w:rPr>
              <w:t xml:space="preserve"> la </w:t>
            </w:r>
            <w:proofErr w:type="spellStart"/>
            <w:r w:rsidRPr="005C560E">
              <w:rPr>
                <w:rFonts w:ascii="Arial" w:hAnsi="Arial" w:cs="Arial"/>
                <w:color w:val="000000"/>
                <w:sz w:val="24"/>
              </w:rPr>
              <w:t>S.C.I.A.</w:t>
            </w:r>
            <w:proofErr w:type="spellEnd"/>
            <w:r w:rsidRPr="005C560E">
              <w:rPr>
                <w:rFonts w:ascii="Arial" w:hAnsi="Arial" w:cs="Arial"/>
                <w:color w:val="000000"/>
                <w:sz w:val="24"/>
              </w:rPr>
              <w:t xml:space="preserve"> (Segnalazione Certificata di Inizio Attività); la ricevuta della segnalazione costituisce titolo </w:t>
            </w:r>
            <w:proofErr w:type="spellStart"/>
            <w:r w:rsidRPr="005C560E">
              <w:rPr>
                <w:rFonts w:ascii="Arial" w:hAnsi="Arial" w:cs="Arial"/>
                <w:color w:val="000000"/>
                <w:sz w:val="24"/>
              </w:rPr>
              <w:t>autorizzatorio</w:t>
            </w:r>
            <w:proofErr w:type="spellEnd"/>
            <w:r w:rsidRPr="005C560E">
              <w:rPr>
                <w:rFonts w:ascii="Arial" w:hAnsi="Arial" w:cs="Arial"/>
                <w:color w:val="000000"/>
                <w:sz w:val="24"/>
              </w:rPr>
              <w:t xml:space="preserve"> all’inizio dell’attività; successivamente chiedere il rilascio del </w:t>
            </w:r>
            <w:proofErr w:type="spellStart"/>
            <w:r w:rsidRPr="005C560E">
              <w:rPr>
                <w:rFonts w:ascii="Arial" w:hAnsi="Arial" w:cs="Arial"/>
                <w:color w:val="000000"/>
                <w:sz w:val="24"/>
              </w:rPr>
              <w:t>C.P.I.</w:t>
            </w:r>
            <w:proofErr w:type="spellEnd"/>
            <w:r w:rsidRPr="005C560E">
              <w:rPr>
                <w:rFonts w:ascii="Arial" w:hAnsi="Arial" w:cs="Arial"/>
                <w:b/>
                <w:color w:val="000000"/>
                <w:sz w:val="24"/>
              </w:rPr>
              <w:t xml:space="preserve"> La pratica per ottenere la </w:t>
            </w:r>
            <w:proofErr w:type="spellStart"/>
            <w:r w:rsidRPr="005C560E">
              <w:rPr>
                <w:rFonts w:ascii="Arial" w:hAnsi="Arial" w:cs="Arial"/>
                <w:b/>
                <w:color w:val="000000"/>
                <w:sz w:val="24"/>
              </w:rPr>
              <w:t>S.C.I.A.</w:t>
            </w:r>
            <w:proofErr w:type="spellEnd"/>
            <w:r w:rsidRPr="005C560E">
              <w:rPr>
                <w:rFonts w:ascii="Arial" w:hAnsi="Arial" w:cs="Arial"/>
                <w:b/>
                <w:color w:val="000000"/>
                <w:sz w:val="24"/>
              </w:rPr>
              <w:t xml:space="preserve"> doveva essere conclusa entro il 31 dicembre 2016, ai sensi del DM 12 maggio 2016. Il termine è slittato al 31 dicembre 2017 in applicazione del Decreto “Mille Proroghe”.</w:t>
            </w:r>
          </w:p>
        </w:tc>
        <w:tc>
          <w:tcPr>
            <w:tcW w:w="2166" w:type="dxa"/>
            <w:tcBorders>
              <w:top w:val="single" w:sz="4" w:space="0" w:color="auto"/>
              <w:left w:val="single" w:sz="4" w:space="0" w:color="auto"/>
              <w:bottom w:val="single" w:sz="4" w:space="0" w:color="auto"/>
              <w:right w:val="single" w:sz="4" w:space="0" w:color="auto"/>
            </w:tcBorders>
          </w:tcPr>
          <w:p w:rsidR="005C309D" w:rsidRPr="005C560E" w:rsidRDefault="005C309D" w:rsidP="005C560E">
            <w:pPr>
              <w:spacing w:after="120" w:line="360" w:lineRule="auto"/>
              <w:jc w:val="both"/>
              <w:rPr>
                <w:rFonts w:ascii="Arial" w:hAnsi="Arial" w:cs="Arial"/>
                <w:b/>
                <w:color w:val="000000"/>
                <w:sz w:val="24"/>
              </w:rPr>
            </w:pPr>
          </w:p>
        </w:tc>
      </w:tr>
      <w:tr w:rsidR="005C309D" w:rsidRPr="005C309D" w:rsidTr="005C309D">
        <w:tc>
          <w:tcPr>
            <w:tcW w:w="7158" w:type="dxa"/>
            <w:tcBorders>
              <w:top w:val="single" w:sz="4" w:space="0" w:color="auto"/>
              <w:left w:val="single" w:sz="4" w:space="0" w:color="auto"/>
              <w:bottom w:val="single" w:sz="4" w:space="0" w:color="auto"/>
              <w:right w:val="single" w:sz="4" w:space="0" w:color="auto"/>
            </w:tcBorders>
            <w:hideMark/>
          </w:tcPr>
          <w:p w:rsidR="005C309D" w:rsidRPr="005C309D" w:rsidRDefault="005C309D" w:rsidP="00352BDA">
            <w:pPr>
              <w:spacing w:after="120" w:line="360" w:lineRule="auto"/>
              <w:jc w:val="both"/>
              <w:rPr>
                <w:rFonts w:ascii="Arial" w:hAnsi="Arial" w:cs="Arial"/>
                <w:b/>
                <w:color w:val="000000"/>
                <w:sz w:val="24"/>
              </w:rPr>
            </w:pPr>
            <w:r w:rsidRPr="005C309D">
              <w:rPr>
                <w:rFonts w:ascii="Arial" w:hAnsi="Arial" w:cs="Arial"/>
                <w:b/>
                <w:color w:val="000000"/>
                <w:sz w:val="24"/>
              </w:rPr>
              <w:t xml:space="preserve">Uffici C.P.I.A. - </w:t>
            </w:r>
            <w:r w:rsidRPr="005C309D">
              <w:rPr>
                <w:rFonts w:ascii="Arial" w:hAnsi="Arial" w:cs="Arial"/>
                <w:color w:val="000000"/>
                <w:sz w:val="24"/>
              </w:rPr>
              <w:t>Certificare che i vetri degli infissi e quelli inseriti nelle porte dei locali hanno caratteristiche di sicurezza, antiferita; in caso contrario procedere alla loro sostituzione con vetri di sicurezza conformi alla norma UNI-EN 7697 (</w:t>
            </w:r>
            <w:proofErr w:type="spellStart"/>
            <w:r w:rsidRPr="005C309D">
              <w:rPr>
                <w:rFonts w:ascii="Arial" w:hAnsi="Arial" w:cs="Arial"/>
                <w:color w:val="000000"/>
                <w:sz w:val="24"/>
              </w:rPr>
              <w:t>vetrazioni</w:t>
            </w:r>
            <w:proofErr w:type="spellEnd"/>
            <w:r w:rsidRPr="005C309D">
              <w:rPr>
                <w:rFonts w:ascii="Arial" w:hAnsi="Arial" w:cs="Arial"/>
                <w:color w:val="000000"/>
                <w:sz w:val="24"/>
              </w:rPr>
              <w:t xml:space="preserve"> di sicurezza in edilizia).</w:t>
            </w:r>
            <w:r w:rsidR="00352BDA">
              <w:rPr>
                <w:rFonts w:ascii="Arial" w:hAnsi="Arial" w:cs="Arial"/>
                <w:color w:val="000000"/>
                <w:sz w:val="24"/>
              </w:rPr>
              <w:t xml:space="preserve"> </w:t>
            </w:r>
            <w:r w:rsidRPr="005C309D">
              <w:rPr>
                <w:rFonts w:ascii="Arial" w:hAnsi="Arial" w:cs="Arial"/>
                <w:color w:val="000000"/>
                <w:sz w:val="24"/>
              </w:rPr>
              <w:t>Affiggere la segnaletica di sicurezza mancante (percorsi d’esodo e quadro elettrico).</w:t>
            </w:r>
            <w:r w:rsidRPr="005C309D">
              <w:rPr>
                <w:rFonts w:ascii="Arial" w:hAnsi="Arial" w:cs="Arial"/>
                <w:color w:val="000000"/>
                <w:sz w:val="24"/>
              </w:rPr>
              <w:tab/>
            </w:r>
            <w:r w:rsidRPr="005C309D">
              <w:rPr>
                <w:rFonts w:ascii="Arial" w:hAnsi="Arial" w:cs="Arial"/>
                <w:color w:val="000000"/>
                <w:sz w:val="24"/>
              </w:rPr>
              <w:tab/>
            </w:r>
          </w:p>
        </w:tc>
        <w:tc>
          <w:tcPr>
            <w:tcW w:w="2166" w:type="dxa"/>
            <w:tcBorders>
              <w:top w:val="single" w:sz="4" w:space="0" w:color="auto"/>
              <w:left w:val="single" w:sz="4" w:space="0" w:color="auto"/>
              <w:bottom w:val="single" w:sz="4" w:space="0" w:color="auto"/>
              <w:right w:val="single" w:sz="4" w:space="0" w:color="auto"/>
            </w:tcBorders>
          </w:tcPr>
          <w:p w:rsidR="005C309D" w:rsidRPr="005C309D" w:rsidRDefault="005C309D" w:rsidP="005C309D">
            <w:pPr>
              <w:spacing w:after="120" w:line="360" w:lineRule="auto"/>
              <w:rPr>
                <w:rFonts w:ascii="Arial" w:hAnsi="Arial" w:cs="Arial"/>
                <w:color w:val="000000"/>
                <w:sz w:val="24"/>
              </w:rPr>
            </w:pPr>
          </w:p>
        </w:tc>
      </w:tr>
    </w:tbl>
    <w:p w:rsidR="005C560E" w:rsidRDefault="005C560E">
      <w:r>
        <w:br w:type="page"/>
      </w:r>
    </w:p>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58"/>
        <w:gridCol w:w="2166"/>
      </w:tblGrid>
      <w:tr w:rsidR="005C309D" w:rsidRPr="005C309D" w:rsidTr="00352BDA">
        <w:tc>
          <w:tcPr>
            <w:tcW w:w="7158" w:type="dxa"/>
            <w:tcBorders>
              <w:top w:val="single" w:sz="4" w:space="0" w:color="auto"/>
              <w:left w:val="single" w:sz="4" w:space="0" w:color="auto"/>
              <w:bottom w:val="single" w:sz="4" w:space="0" w:color="auto"/>
              <w:right w:val="single" w:sz="4" w:space="0" w:color="auto"/>
            </w:tcBorders>
            <w:hideMark/>
          </w:tcPr>
          <w:p w:rsidR="005C309D" w:rsidRPr="005C309D" w:rsidRDefault="005C309D" w:rsidP="005C309D">
            <w:pPr>
              <w:spacing w:after="120" w:line="360" w:lineRule="auto"/>
              <w:jc w:val="both"/>
              <w:rPr>
                <w:rFonts w:ascii="Arial" w:hAnsi="Arial" w:cs="Arial"/>
                <w:color w:val="000000"/>
                <w:sz w:val="24"/>
              </w:rPr>
            </w:pPr>
            <w:r w:rsidRPr="005C309D">
              <w:rPr>
                <w:rFonts w:ascii="Arial" w:hAnsi="Arial" w:cs="Arial"/>
                <w:b/>
                <w:color w:val="000000"/>
                <w:sz w:val="24"/>
              </w:rPr>
              <w:lastRenderedPageBreak/>
              <w:t>Protezione scariche atmosferiche</w:t>
            </w:r>
            <w:r w:rsidRPr="005C309D">
              <w:rPr>
                <w:rFonts w:ascii="Arial" w:hAnsi="Arial" w:cs="Arial"/>
                <w:color w:val="000000"/>
                <w:sz w:val="24"/>
              </w:rPr>
              <w:t xml:space="preserve"> - 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w:t>
            </w:r>
            <w:r w:rsidRPr="005C309D">
              <w:rPr>
                <w:rFonts w:ascii="Arial" w:hAnsi="Arial" w:cs="Arial"/>
                <w:color w:val="000000"/>
                <w:sz w:val="24"/>
                <w:szCs w:val="24"/>
              </w:rPr>
              <w:t>CEI EN 62305-2</w:t>
            </w:r>
            <w:r w:rsidRPr="005C309D">
              <w:rPr>
                <w:rFonts w:ascii="Arial" w:hAnsi="Arial" w:cs="Arial"/>
                <w:color w:val="000000"/>
                <w:sz w:val="24"/>
              </w:rPr>
              <w:t xml:space="preserve"> </w:t>
            </w:r>
            <w:r w:rsidRPr="005C309D">
              <w:rPr>
                <w:rFonts w:ascii="Arial" w:hAnsi="Arial" w:cs="Arial"/>
                <w:color w:val="000000"/>
                <w:sz w:val="24"/>
                <w:szCs w:val="24"/>
              </w:rPr>
              <w:t>del marzo 2013.</w:t>
            </w:r>
          </w:p>
        </w:tc>
        <w:tc>
          <w:tcPr>
            <w:tcW w:w="2166" w:type="dxa"/>
            <w:tcBorders>
              <w:top w:val="single" w:sz="4" w:space="0" w:color="auto"/>
              <w:left w:val="single" w:sz="4" w:space="0" w:color="auto"/>
              <w:bottom w:val="single" w:sz="4" w:space="0" w:color="auto"/>
              <w:right w:val="single" w:sz="4" w:space="0" w:color="auto"/>
            </w:tcBorders>
          </w:tcPr>
          <w:p w:rsidR="005C309D" w:rsidRPr="005C309D" w:rsidRDefault="005C309D" w:rsidP="005C309D">
            <w:pPr>
              <w:spacing w:after="120" w:line="360" w:lineRule="auto"/>
              <w:rPr>
                <w:rFonts w:ascii="Arial" w:hAnsi="Arial" w:cs="Arial"/>
                <w:color w:val="000000"/>
                <w:sz w:val="24"/>
              </w:rPr>
            </w:pPr>
          </w:p>
        </w:tc>
      </w:tr>
      <w:tr w:rsidR="005C560E" w:rsidRPr="00F60940" w:rsidTr="00352BDA">
        <w:tblPrEx>
          <w:tblLook w:val="0000"/>
        </w:tblPrEx>
        <w:tc>
          <w:tcPr>
            <w:tcW w:w="7158" w:type="dxa"/>
            <w:tcBorders>
              <w:top w:val="single" w:sz="4" w:space="0" w:color="auto"/>
              <w:left w:val="single" w:sz="4" w:space="0" w:color="auto"/>
              <w:bottom w:val="single" w:sz="4" w:space="0" w:color="auto"/>
              <w:right w:val="single" w:sz="4" w:space="0" w:color="auto"/>
            </w:tcBorders>
          </w:tcPr>
          <w:p w:rsidR="005C560E" w:rsidRPr="005C560E" w:rsidRDefault="005C560E" w:rsidP="005C560E">
            <w:pPr>
              <w:spacing w:after="120" w:line="360" w:lineRule="auto"/>
              <w:jc w:val="both"/>
              <w:rPr>
                <w:rFonts w:ascii="Arial" w:hAnsi="Arial" w:cs="Arial"/>
                <w:b/>
                <w:color w:val="000000"/>
                <w:sz w:val="24"/>
                <w:szCs w:val="24"/>
              </w:rPr>
            </w:pPr>
            <w:r w:rsidRPr="005C560E">
              <w:rPr>
                <w:rFonts w:ascii="Arial" w:hAnsi="Arial" w:cs="Arial"/>
                <w:b/>
                <w:color w:val="000000"/>
                <w:sz w:val="24"/>
                <w:szCs w:val="24"/>
              </w:rPr>
              <w:t xml:space="preserve">Impianto elettrico - </w:t>
            </w:r>
            <w:r w:rsidRPr="005C560E">
              <w:rPr>
                <w:rFonts w:ascii="Arial" w:hAnsi="Arial" w:cs="Arial"/>
                <w:color w:val="000000"/>
                <w:sz w:val="24"/>
                <w:szCs w:val="24"/>
              </w:rPr>
              <w:t>Incaricare una ditta abilitata di eseguire le verifiche periodiche con scadenze e modalità indicate dalla norma CEI 64 – 52 dell’aprile 1999. Posizionare un estintore a CO2 nel locale in cui è ubicato il quadro elettrico generale.</w:t>
            </w:r>
          </w:p>
        </w:tc>
        <w:tc>
          <w:tcPr>
            <w:tcW w:w="2166" w:type="dxa"/>
            <w:tcBorders>
              <w:top w:val="single" w:sz="4" w:space="0" w:color="auto"/>
              <w:left w:val="single" w:sz="4" w:space="0" w:color="auto"/>
              <w:bottom w:val="single" w:sz="4" w:space="0" w:color="auto"/>
              <w:right w:val="single" w:sz="4" w:space="0" w:color="auto"/>
            </w:tcBorders>
          </w:tcPr>
          <w:p w:rsidR="005C560E" w:rsidRPr="005C560E" w:rsidRDefault="005C560E" w:rsidP="005C560E">
            <w:pPr>
              <w:spacing w:after="120" w:line="360" w:lineRule="auto"/>
              <w:rPr>
                <w:rFonts w:ascii="Arial" w:hAnsi="Arial" w:cs="Arial"/>
                <w:color w:val="000000"/>
                <w:sz w:val="24"/>
                <w:szCs w:val="24"/>
              </w:rPr>
            </w:pPr>
          </w:p>
        </w:tc>
      </w:tr>
      <w:tr w:rsidR="005C560E" w:rsidRPr="00F60940" w:rsidTr="00352BDA">
        <w:tblPrEx>
          <w:tblLook w:val="0000"/>
        </w:tblPrEx>
        <w:tc>
          <w:tcPr>
            <w:tcW w:w="7158" w:type="dxa"/>
            <w:tcBorders>
              <w:top w:val="single" w:sz="4" w:space="0" w:color="auto"/>
              <w:left w:val="single" w:sz="4" w:space="0" w:color="auto"/>
              <w:bottom w:val="single" w:sz="4" w:space="0" w:color="auto"/>
              <w:right w:val="single" w:sz="4" w:space="0" w:color="auto"/>
            </w:tcBorders>
          </w:tcPr>
          <w:p w:rsidR="005C560E" w:rsidRPr="005C560E" w:rsidRDefault="005C560E" w:rsidP="005C560E">
            <w:pPr>
              <w:spacing w:after="120" w:line="360" w:lineRule="auto"/>
              <w:jc w:val="both"/>
              <w:rPr>
                <w:rFonts w:ascii="Arial" w:hAnsi="Arial" w:cs="Arial"/>
                <w:b/>
                <w:color w:val="000000"/>
                <w:sz w:val="24"/>
                <w:szCs w:val="24"/>
              </w:rPr>
            </w:pPr>
            <w:r w:rsidRPr="005C560E">
              <w:rPr>
                <w:rFonts w:ascii="Arial" w:hAnsi="Arial" w:cs="Arial"/>
                <w:b/>
                <w:color w:val="000000"/>
                <w:sz w:val="24"/>
                <w:szCs w:val="24"/>
              </w:rPr>
              <w:t xml:space="preserve">Impianto di messa a terra - </w:t>
            </w:r>
            <w:r w:rsidRPr="005C560E">
              <w:rPr>
                <w:rFonts w:ascii="Arial" w:hAnsi="Arial" w:cs="Arial"/>
                <w:color w:val="000000"/>
                <w:sz w:val="24"/>
                <w:szCs w:val="24"/>
              </w:rPr>
              <w:t>incaricare la ASL o una ditta abilitata di eseguire le verifiche biennali dell’impianto di messa a terra.</w:t>
            </w:r>
          </w:p>
        </w:tc>
        <w:tc>
          <w:tcPr>
            <w:tcW w:w="2166" w:type="dxa"/>
            <w:tcBorders>
              <w:top w:val="single" w:sz="4" w:space="0" w:color="auto"/>
              <w:left w:val="single" w:sz="4" w:space="0" w:color="auto"/>
              <w:bottom w:val="single" w:sz="4" w:space="0" w:color="auto"/>
              <w:right w:val="single" w:sz="4" w:space="0" w:color="auto"/>
            </w:tcBorders>
          </w:tcPr>
          <w:p w:rsidR="005C560E" w:rsidRPr="005C560E" w:rsidRDefault="005C560E" w:rsidP="005C560E">
            <w:pPr>
              <w:spacing w:after="120" w:line="360" w:lineRule="auto"/>
              <w:rPr>
                <w:rFonts w:ascii="Arial" w:hAnsi="Arial" w:cs="Arial"/>
                <w:color w:val="000000"/>
                <w:sz w:val="24"/>
                <w:szCs w:val="24"/>
              </w:rPr>
            </w:pPr>
          </w:p>
        </w:tc>
      </w:tr>
      <w:tr w:rsidR="005C560E" w:rsidRPr="00F60940" w:rsidTr="00352BDA">
        <w:tblPrEx>
          <w:tblLook w:val="0000"/>
        </w:tblPrEx>
        <w:tc>
          <w:tcPr>
            <w:tcW w:w="7158" w:type="dxa"/>
            <w:tcBorders>
              <w:top w:val="single" w:sz="4" w:space="0" w:color="auto"/>
              <w:left w:val="single" w:sz="4" w:space="0" w:color="auto"/>
              <w:bottom w:val="single" w:sz="4" w:space="0" w:color="auto"/>
              <w:right w:val="single" w:sz="4" w:space="0" w:color="auto"/>
            </w:tcBorders>
          </w:tcPr>
          <w:p w:rsidR="005C560E" w:rsidRPr="005C560E" w:rsidRDefault="005C560E" w:rsidP="005C560E">
            <w:pPr>
              <w:spacing w:after="120" w:line="360" w:lineRule="auto"/>
              <w:jc w:val="both"/>
              <w:rPr>
                <w:rFonts w:ascii="Arial" w:hAnsi="Arial" w:cs="Arial"/>
                <w:b/>
                <w:color w:val="000000"/>
                <w:sz w:val="24"/>
                <w:szCs w:val="24"/>
              </w:rPr>
            </w:pPr>
            <w:r w:rsidRPr="005C560E">
              <w:rPr>
                <w:rFonts w:ascii="Arial" w:hAnsi="Arial" w:cs="Arial"/>
                <w:b/>
                <w:color w:val="000000"/>
                <w:sz w:val="24"/>
                <w:szCs w:val="24"/>
              </w:rPr>
              <w:t xml:space="preserve">DUVRI - </w:t>
            </w:r>
            <w:r w:rsidRPr="005C560E">
              <w:rPr>
                <w:rFonts w:ascii="Arial" w:hAnsi="Arial" w:cs="Arial"/>
                <w:color w:val="000000"/>
                <w:sz w:val="24"/>
                <w:szCs w:val="24"/>
              </w:rPr>
              <w:t>segnalare preventivamente alla Direzione della scuola l’affidamento di lavori, da eseguire presso la sede scolastica, ad imprese, ditte o artigiani. La segnalazione dovrà essere accompagnata dalla valutazione dei rischi da interferenze per poterla eventualmente integrare a maggiore tutela della salute e della sicurezza degli alunni e dei dipendenti della scuola.</w:t>
            </w:r>
          </w:p>
        </w:tc>
        <w:tc>
          <w:tcPr>
            <w:tcW w:w="2166" w:type="dxa"/>
            <w:tcBorders>
              <w:top w:val="single" w:sz="4" w:space="0" w:color="auto"/>
              <w:left w:val="single" w:sz="4" w:space="0" w:color="auto"/>
              <w:bottom w:val="single" w:sz="4" w:space="0" w:color="auto"/>
              <w:right w:val="single" w:sz="4" w:space="0" w:color="auto"/>
            </w:tcBorders>
          </w:tcPr>
          <w:p w:rsidR="005C560E" w:rsidRPr="005C560E" w:rsidRDefault="005C560E" w:rsidP="005C560E">
            <w:pPr>
              <w:spacing w:after="120" w:line="360" w:lineRule="auto"/>
              <w:rPr>
                <w:rFonts w:ascii="Arial" w:hAnsi="Arial" w:cs="Arial"/>
                <w:color w:val="000000"/>
                <w:sz w:val="24"/>
                <w:szCs w:val="24"/>
              </w:rPr>
            </w:pPr>
          </w:p>
        </w:tc>
      </w:tr>
      <w:tr w:rsidR="00352BDA" w:rsidRPr="00352BDA" w:rsidTr="00352BDA">
        <w:tblPrEx>
          <w:tblLook w:val="0000"/>
        </w:tblPrEx>
        <w:tc>
          <w:tcPr>
            <w:tcW w:w="7158" w:type="dxa"/>
          </w:tcPr>
          <w:p w:rsidR="00352BDA" w:rsidRPr="00352BDA" w:rsidRDefault="00352BDA" w:rsidP="00352BDA">
            <w:pPr>
              <w:spacing w:after="120" w:line="360" w:lineRule="auto"/>
              <w:jc w:val="both"/>
              <w:rPr>
                <w:rFonts w:ascii="Arial" w:hAnsi="Arial" w:cs="Arial"/>
                <w:b/>
                <w:color w:val="000000"/>
                <w:sz w:val="24"/>
                <w:szCs w:val="24"/>
              </w:rPr>
            </w:pPr>
            <w:r w:rsidRPr="00352BDA">
              <w:rPr>
                <w:rFonts w:ascii="Arial" w:hAnsi="Arial" w:cs="Arial"/>
                <w:b/>
                <w:color w:val="000000"/>
                <w:sz w:val="24"/>
                <w:szCs w:val="24"/>
              </w:rPr>
              <w:t xml:space="preserve">Documentazione funzionale alla sicurezza - </w:t>
            </w:r>
            <w:r w:rsidRPr="00352BDA">
              <w:rPr>
                <w:rFonts w:ascii="Arial" w:hAnsi="Arial" w:cs="Arial"/>
                <w:color w:val="000000"/>
                <w:sz w:val="24"/>
                <w:szCs w:val="24"/>
              </w:rPr>
              <w:t xml:space="preserve">consegnare alla Direzione della scuola copia del certificato di usabilità, del  certificato di conformità igienico sanitaria, del certificato di idoneità sismica, di eventuali concessioni di modifica di destinazione d’uso degli ambienti.  Consegnare alla Direzione dell’istituto comprensivo copia della documentazione relativa agli impianti tecnologici presenti nella scuola (certificazione che l’edificio è </w:t>
            </w:r>
            <w:proofErr w:type="spellStart"/>
            <w:r w:rsidRPr="00352BDA">
              <w:rPr>
                <w:rFonts w:ascii="Arial" w:hAnsi="Arial" w:cs="Arial"/>
                <w:color w:val="000000"/>
                <w:sz w:val="24"/>
                <w:szCs w:val="24"/>
              </w:rPr>
              <w:t>autoprotetto</w:t>
            </w:r>
            <w:proofErr w:type="spellEnd"/>
            <w:r w:rsidRPr="00352BDA">
              <w:rPr>
                <w:rFonts w:ascii="Arial" w:hAnsi="Arial" w:cs="Arial"/>
                <w:color w:val="000000"/>
                <w:sz w:val="24"/>
                <w:szCs w:val="24"/>
              </w:rPr>
              <w:t xml:space="preserve"> dalle scariche atmosferiche e dalle sovratensioni). In occasione della consegna di verbali rilasciati da organi di vigilanza (ASL, VVF, …) a seguito di sopralluoghi, approvazioni, rinnovi di certificati relativi all’edificio e/o agli impianti tecnologici, inviarne una copia alla Direzione </w:t>
            </w:r>
            <w:r w:rsidRPr="00352BDA">
              <w:rPr>
                <w:rFonts w:ascii="Arial" w:hAnsi="Arial" w:cs="Arial"/>
                <w:color w:val="000000"/>
                <w:sz w:val="24"/>
                <w:szCs w:val="24"/>
              </w:rPr>
              <w:t xml:space="preserve">del </w:t>
            </w:r>
            <w:proofErr w:type="spellStart"/>
            <w:r w:rsidRPr="00352BDA">
              <w:rPr>
                <w:rFonts w:ascii="Arial" w:hAnsi="Arial" w:cs="Arial"/>
                <w:color w:val="000000"/>
                <w:sz w:val="24"/>
                <w:szCs w:val="24"/>
              </w:rPr>
              <w:t>C.P.I.A.</w:t>
            </w:r>
            <w:proofErr w:type="spellEnd"/>
          </w:p>
        </w:tc>
        <w:tc>
          <w:tcPr>
            <w:tcW w:w="2166" w:type="dxa"/>
          </w:tcPr>
          <w:p w:rsidR="00352BDA" w:rsidRPr="00352BDA" w:rsidRDefault="00352BDA" w:rsidP="00352BDA">
            <w:pPr>
              <w:spacing w:after="120" w:line="360" w:lineRule="auto"/>
              <w:jc w:val="both"/>
              <w:rPr>
                <w:rFonts w:ascii="Arial" w:hAnsi="Arial" w:cs="Arial"/>
                <w:b/>
                <w:color w:val="000000"/>
                <w:sz w:val="24"/>
                <w:szCs w:val="24"/>
              </w:rPr>
            </w:pPr>
          </w:p>
        </w:tc>
      </w:tr>
    </w:tbl>
    <w:p w:rsidR="009C47AC" w:rsidRPr="002F71D6" w:rsidRDefault="009C47AC" w:rsidP="008331E8">
      <w:pPr>
        <w:spacing w:after="120" w:line="360" w:lineRule="auto"/>
        <w:jc w:val="center"/>
        <w:rPr>
          <w:rFonts w:ascii="Arial" w:hAnsi="Arial"/>
          <w:b/>
          <w:bCs/>
          <w:color w:val="000000"/>
          <w:sz w:val="24"/>
          <w:szCs w:val="24"/>
        </w:rPr>
      </w:pPr>
    </w:p>
    <w:sectPr w:rsidR="009C47AC" w:rsidRPr="002F71D6" w:rsidSect="00BC273F">
      <w:footerReference w:type="even" r:id="rId8"/>
      <w:footerReference w:type="default" r:id="rId9"/>
      <w:pgSz w:w="11906" w:h="16838"/>
      <w:pgMar w:top="1418" w:right="1134"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DA3" w:rsidRDefault="00011DA3">
      <w:r>
        <w:separator/>
      </w:r>
    </w:p>
  </w:endnote>
  <w:endnote w:type="continuationSeparator" w:id="0">
    <w:p w:rsidR="00011DA3" w:rsidRDefault="00011D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0D4" w:rsidRDefault="00E27E9D">
    <w:pPr>
      <w:pStyle w:val="Pidipagina"/>
      <w:framePr w:wrap="around" w:vAnchor="text" w:hAnchor="margin" w:xAlign="right" w:y="1"/>
      <w:rPr>
        <w:rStyle w:val="Numeropagina"/>
      </w:rPr>
    </w:pPr>
    <w:r>
      <w:rPr>
        <w:rStyle w:val="Numeropagina"/>
      </w:rPr>
      <w:fldChar w:fldCharType="begin"/>
    </w:r>
    <w:r w:rsidR="001D20D4">
      <w:rPr>
        <w:rStyle w:val="Numeropagina"/>
      </w:rPr>
      <w:instrText xml:space="preserve">PAGE  </w:instrText>
    </w:r>
    <w:r>
      <w:rPr>
        <w:rStyle w:val="Numeropagina"/>
      </w:rPr>
      <w:fldChar w:fldCharType="end"/>
    </w:r>
  </w:p>
  <w:p w:rsidR="001D20D4" w:rsidRDefault="001D20D4">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0D4" w:rsidRDefault="00E27E9D">
    <w:pPr>
      <w:pStyle w:val="Pidipagina"/>
      <w:framePr w:wrap="around" w:vAnchor="text" w:hAnchor="margin" w:xAlign="right" w:y="1"/>
      <w:rPr>
        <w:rStyle w:val="Numeropagina"/>
      </w:rPr>
    </w:pPr>
    <w:r>
      <w:rPr>
        <w:rStyle w:val="Numeropagina"/>
      </w:rPr>
      <w:fldChar w:fldCharType="begin"/>
    </w:r>
    <w:r w:rsidR="001D20D4">
      <w:rPr>
        <w:rStyle w:val="Numeropagina"/>
      </w:rPr>
      <w:instrText xml:space="preserve">PAGE  </w:instrText>
    </w:r>
    <w:r>
      <w:rPr>
        <w:rStyle w:val="Numeropagina"/>
      </w:rPr>
      <w:fldChar w:fldCharType="separate"/>
    </w:r>
    <w:r w:rsidR="00352BDA">
      <w:rPr>
        <w:rStyle w:val="Numeropagina"/>
        <w:noProof/>
      </w:rPr>
      <w:t>2</w:t>
    </w:r>
    <w:r>
      <w:rPr>
        <w:rStyle w:val="Numeropagina"/>
      </w:rPr>
      <w:fldChar w:fldCharType="end"/>
    </w:r>
  </w:p>
  <w:p w:rsidR="001D20D4" w:rsidRDefault="001D20D4">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DA3" w:rsidRDefault="00011DA3">
      <w:r>
        <w:separator/>
      </w:r>
    </w:p>
  </w:footnote>
  <w:footnote w:type="continuationSeparator" w:id="0">
    <w:p w:rsidR="00011DA3" w:rsidRDefault="00011D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BE16C7C8"/>
    <w:lvl w:ilvl="0">
      <w:start w:val="1"/>
      <w:numFmt w:val="decimal"/>
      <w:lvlText w:val="%1."/>
      <w:legacy w:legacy="1" w:legacySpace="284" w:legacyIndent="0"/>
      <w:lvlJc w:val="left"/>
    </w:lvl>
    <w:lvl w:ilvl="1">
      <w:start w:val="1"/>
      <w:numFmt w:val="decimal"/>
      <w:lvlText w:val="%1.%2"/>
      <w:legacy w:legacy="1" w:legacySpace="284" w:legacyIndent="0"/>
      <w:lvlJc w:val="left"/>
    </w:lvl>
    <w:lvl w:ilvl="2">
      <w:start w:val="1"/>
      <w:numFmt w:val="decimal"/>
      <w:lvlText w:val="%1.%2.%3"/>
      <w:legacy w:legacy="1" w:legacySpace="284"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nsid w:val="03155FD6"/>
    <w:multiLevelType w:val="singleLevel"/>
    <w:tmpl w:val="515E0CC4"/>
    <w:lvl w:ilvl="0">
      <w:start w:val="1"/>
      <w:numFmt w:val="decimal"/>
      <w:lvlText w:val="%1."/>
      <w:lvlJc w:val="left"/>
      <w:pPr>
        <w:tabs>
          <w:tab w:val="num" w:pos="360"/>
        </w:tabs>
        <w:ind w:left="360" w:hanging="360"/>
      </w:pPr>
    </w:lvl>
  </w:abstractNum>
  <w:abstractNum w:abstractNumId="2">
    <w:nsid w:val="05AA7163"/>
    <w:multiLevelType w:val="multilevel"/>
    <w:tmpl w:val="124C3D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8CA553A"/>
    <w:multiLevelType w:val="singleLevel"/>
    <w:tmpl w:val="04826A0E"/>
    <w:lvl w:ilvl="0">
      <w:start w:val="1"/>
      <w:numFmt w:val="decimal"/>
      <w:lvlText w:val="%1."/>
      <w:lvlJc w:val="left"/>
      <w:pPr>
        <w:tabs>
          <w:tab w:val="num" w:pos="360"/>
        </w:tabs>
        <w:ind w:left="360" w:hanging="360"/>
      </w:pPr>
    </w:lvl>
  </w:abstractNum>
  <w:abstractNum w:abstractNumId="4">
    <w:nsid w:val="0FA3212F"/>
    <w:multiLevelType w:val="singleLevel"/>
    <w:tmpl w:val="4D4E210C"/>
    <w:lvl w:ilvl="0">
      <w:start w:val="1"/>
      <w:numFmt w:val="decimal"/>
      <w:lvlText w:val="%1."/>
      <w:lvlJc w:val="left"/>
      <w:pPr>
        <w:tabs>
          <w:tab w:val="num" w:pos="360"/>
        </w:tabs>
        <w:ind w:left="360" w:hanging="360"/>
      </w:pPr>
    </w:lvl>
  </w:abstractNum>
  <w:abstractNum w:abstractNumId="5">
    <w:nsid w:val="101B2095"/>
    <w:multiLevelType w:val="singleLevel"/>
    <w:tmpl w:val="1F4A9D9E"/>
    <w:lvl w:ilvl="0">
      <w:start w:val="1"/>
      <w:numFmt w:val="decimal"/>
      <w:lvlText w:val="%1."/>
      <w:lvlJc w:val="left"/>
      <w:pPr>
        <w:tabs>
          <w:tab w:val="num" w:pos="360"/>
        </w:tabs>
        <w:ind w:left="283" w:hanging="283"/>
      </w:pPr>
    </w:lvl>
  </w:abstractNum>
  <w:abstractNum w:abstractNumId="6">
    <w:nsid w:val="14345319"/>
    <w:multiLevelType w:val="multilevel"/>
    <w:tmpl w:val="F00A5C1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179F6FFE"/>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8">
    <w:nsid w:val="2E941DE1"/>
    <w:multiLevelType w:val="multilevel"/>
    <w:tmpl w:val="4460901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lvlText w:val="%1.%2.%3"/>
      <w:legacy w:legacy="1" w:legacySpace="284"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9">
    <w:nsid w:val="2FD3011F"/>
    <w:multiLevelType w:val="multilevel"/>
    <w:tmpl w:val="49C690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0211073"/>
    <w:multiLevelType w:val="multilevel"/>
    <w:tmpl w:val="BECC216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311E15CE"/>
    <w:multiLevelType w:val="multilevel"/>
    <w:tmpl w:val="4148C9E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2FE6EC9"/>
    <w:multiLevelType w:val="hybridMultilevel"/>
    <w:tmpl w:val="E08E2F2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376F54BF"/>
    <w:multiLevelType w:val="singleLevel"/>
    <w:tmpl w:val="5BA656E2"/>
    <w:lvl w:ilvl="0">
      <w:start w:val="1"/>
      <w:numFmt w:val="decimal"/>
      <w:lvlText w:val="%1."/>
      <w:lvlJc w:val="left"/>
      <w:pPr>
        <w:tabs>
          <w:tab w:val="num" w:pos="360"/>
        </w:tabs>
        <w:ind w:left="360" w:hanging="360"/>
      </w:pPr>
    </w:lvl>
  </w:abstractNum>
  <w:abstractNum w:abstractNumId="14">
    <w:nsid w:val="387F1FB4"/>
    <w:multiLevelType w:val="singleLevel"/>
    <w:tmpl w:val="9B5A32C8"/>
    <w:lvl w:ilvl="0">
      <w:start w:val="1"/>
      <w:numFmt w:val="decimal"/>
      <w:lvlText w:val="%1."/>
      <w:lvlJc w:val="left"/>
      <w:pPr>
        <w:tabs>
          <w:tab w:val="num" w:pos="360"/>
        </w:tabs>
        <w:ind w:left="360" w:hanging="360"/>
      </w:pPr>
    </w:lvl>
  </w:abstractNum>
  <w:abstractNum w:abstractNumId="15">
    <w:nsid w:val="3EF03C60"/>
    <w:multiLevelType w:val="singleLevel"/>
    <w:tmpl w:val="AE98877E"/>
    <w:lvl w:ilvl="0">
      <w:start w:val="1"/>
      <w:numFmt w:val="decimal"/>
      <w:lvlText w:val="%1."/>
      <w:lvlJc w:val="left"/>
      <w:pPr>
        <w:tabs>
          <w:tab w:val="num" w:pos="360"/>
        </w:tabs>
        <w:ind w:left="360" w:hanging="360"/>
      </w:pPr>
    </w:lvl>
  </w:abstractNum>
  <w:abstractNum w:abstractNumId="16">
    <w:nsid w:val="429B6DA2"/>
    <w:multiLevelType w:val="singleLevel"/>
    <w:tmpl w:val="FBE88BBA"/>
    <w:lvl w:ilvl="0">
      <w:start w:val="1"/>
      <w:numFmt w:val="decimal"/>
      <w:lvlText w:val="%1."/>
      <w:lvlJc w:val="left"/>
      <w:pPr>
        <w:tabs>
          <w:tab w:val="num" w:pos="360"/>
        </w:tabs>
        <w:ind w:left="360" w:hanging="360"/>
      </w:pPr>
    </w:lvl>
  </w:abstractNum>
  <w:abstractNum w:abstractNumId="17">
    <w:nsid w:val="45A51326"/>
    <w:multiLevelType w:val="singleLevel"/>
    <w:tmpl w:val="C03AF116"/>
    <w:lvl w:ilvl="0">
      <w:start w:val="1"/>
      <w:numFmt w:val="decimal"/>
      <w:lvlText w:val="%1."/>
      <w:lvlJc w:val="left"/>
      <w:pPr>
        <w:tabs>
          <w:tab w:val="num" w:pos="360"/>
        </w:tabs>
        <w:ind w:left="360" w:hanging="360"/>
      </w:pPr>
    </w:lvl>
  </w:abstractNum>
  <w:abstractNum w:abstractNumId="18">
    <w:nsid w:val="4FE82A4F"/>
    <w:multiLevelType w:val="singleLevel"/>
    <w:tmpl w:val="2DB00B02"/>
    <w:lvl w:ilvl="0">
      <w:start w:val="1"/>
      <w:numFmt w:val="decimal"/>
      <w:lvlText w:val="%1."/>
      <w:lvlJc w:val="left"/>
      <w:pPr>
        <w:tabs>
          <w:tab w:val="num" w:pos="360"/>
        </w:tabs>
        <w:ind w:left="360" w:hanging="360"/>
      </w:pPr>
    </w:lvl>
  </w:abstractNum>
  <w:abstractNum w:abstractNumId="19">
    <w:nsid w:val="500478BD"/>
    <w:multiLevelType w:val="multilevel"/>
    <w:tmpl w:val="764CDCF4"/>
    <w:lvl w:ilvl="0">
      <w:start w:val="1"/>
      <w:numFmt w:val="decimal"/>
      <w:lvlText w:val="%1."/>
      <w:legacy w:legacy="1" w:legacySpace="284" w:legacyIndent="0"/>
      <w:lvlJc w:val="left"/>
    </w:lvl>
    <w:lvl w:ilvl="1">
      <w:start w:val="1"/>
      <w:numFmt w:val="decimal"/>
      <w:lvlText w:val="%1.%2"/>
      <w:legacy w:legacy="1" w:legacySpace="284" w:legacyIndent="0"/>
      <w:lvlJc w:val="left"/>
    </w:lvl>
    <w:lvl w:ilvl="2">
      <w:start w:val="1"/>
      <w:numFmt w:val="decimal"/>
      <w:lvlText w:val="%1.%2.%3"/>
      <w:legacy w:legacy="1" w:legacySpace="284"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0">
    <w:nsid w:val="53037001"/>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1">
    <w:nsid w:val="57A34293"/>
    <w:multiLevelType w:val="multilevel"/>
    <w:tmpl w:val="7DACC0A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5FD24DB7"/>
    <w:multiLevelType w:val="singleLevel"/>
    <w:tmpl w:val="C9844B86"/>
    <w:lvl w:ilvl="0">
      <w:start w:val="1"/>
      <w:numFmt w:val="decimal"/>
      <w:lvlText w:val="%1."/>
      <w:lvlJc w:val="left"/>
      <w:pPr>
        <w:tabs>
          <w:tab w:val="num" w:pos="360"/>
        </w:tabs>
        <w:ind w:left="360" w:hanging="360"/>
      </w:pPr>
    </w:lvl>
  </w:abstractNum>
  <w:abstractNum w:abstractNumId="23">
    <w:nsid w:val="648D379C"/>
    <w:multiLevelType w:val="multilevel"/>
    <w:tmpl w:val="435EC91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75B15974"/>
    <w:multiLevelType w:val="singleLevel"/>
    <w:tmpl w:val="2FD6A5B6"/>
    <w:lvl w:ilvl="0">
      <w:start w:val="1"/>
      <w:numFmt w:val="decimal"/>
      <w:lvlText w:val="%1."/>
      <w:lvlJc w:val="left"/>
      <w:pPr>
        <w:tabs>
          <w:tab w:val="num" w:pos="360"/>
        </w:tabs>
        <w:ind w:left="360" w:hanging="360"/>
      </w:pPr>
    </w:lvl>
  </w:abstractNum>
  <w:abstractNum w:abstractNumId="25">
    <w:nsid w:val="76975187"/>
    <w:multiLevelType w:val="singleLevel"/>
    <w:tmpl w:val="ADE84DF4"/>
    <w:lvl w:ilvl="0">
      <w:start w:val="1"/>
      <w:numFmt w:val="decimal"/>
      <w:lvlText w:val="%1."/>
      <w:lvlJc w:val="left"/>
      <w:pPr>
        <w:tabs>
          <w:tab w:val="num" w:pos="360"/>
        </w:tabs>
        <w:ind w:left="360" w:hanging="360"/>
      </w:pPr>
    </w:lvl>
  </w:abstractNum>
  <w:num w:numId="1">
    <w:abstractNumId w:val="22"/>
  </w:num>
  <w:num w:numId="2">
    <w:abstractNumId w:val="24"/>
  </w:num>
  <w:num w:numId="3">
    <w:abstractNumId w:val="1"/>
  </w:num>
  <w:num w:numId="4">
    <w:abstractNumId w:val="25"/>
  </w:num>
  <w:num w:numId="5">
    <w:abstractNumId w:val="1"/>
  </w:num>
  <w:num w:numId="6">
    <w:abstractNumId w:val="18"/>
  </w:num>
  <w:num w:numId="7">
    <w:abstractNumId w:val="4"/>
  </w:num>
  <w:num w:numId="8">
    <w:abstractNumId w:val="13"/>
  </w:num>
  <w:num w:numId="9">
    <w:abstractNumId w:val="13"/>
  </w:num>
  <w:num w:numId="10">
    <w:abstractNumId w:val="15"/>
  </w:num>
  <w:num w:numId="11">
    <w:abstractNumId w:val="3"/>
  </w:num>
  <w:num w:numId="12">
    <w:abstractNumId w:val="14"/>
  </w:num>
  <w:num w:numId="13">
    <w:abstractNumId w:val="21"/>
  </w:num>
  <w:num w:numId="14">
    <w:abstractNumId w:val="21"/>
  </w:num>
  <w:num w:numId="15">
    <w:abstractNumId w:val="10"/>
  </w:num>
  <w:num w:numId="16">
    <w:abstractNumId w:val="23"/>
  </w:num>
  <w:num w:numId="17">
    <w:abstractNumId w:val="10"/>
  </w:num>
  <w:num w:numId="18">
    <w:abstractNumId w:val="2"/>
  </w:num>
  <w:num w:numId="19">
    <w:abstractNumId w:val="11"/>
  </w:num>
  <w:num w:numId="20">
    <w:abstractNumId w:val="9"/>
  </w:num>
  <w:num w:numId="21">
    <w:abstractNumId w:val="6"/>
  </w:num>
  <w:num w:numId="22">
    <w:abstractNumId w:val="17"/>
  </w:num>
  <w:num w:numId="23">
    <w:abstractNumId w:val="16"/>
  </w:num>
  <w:num w:numId="24">
    <w:abstractNumId w:val="0"/>
  </w:num>
  <w:num w:numId="25">
    <w:abstractNumId w:val="0"/>
  </w:num>
  <w:num w:numId="26">
    <w:abstractNumId w:val="5"/>
  </w:num>
  <w:num w:numId="27">
    <w:abstractNumId w:val="19"/>
  </w:num>
  <w:num w:numId="28">
    <w:abstractNumId w:val="19"/>
  </w:num>
  <w:num w:numId="29">
    <w:abstractNumId w:val="19"/>
  </w:num>
  <w:num w:numId="30">
    <w:abstractNumId w:val="8"/>
  </w:num>
  <w:num w:numId="31">
    <w:abstractNumId w:val="20"/>
  </w:num>
  <w:num w:numId="32">
    <w:abstractNumId w:val="7"/>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2413B6"/>
    <w:rsid w:val="00011DA3"/>
    <w:rsid w:val="000154BD"/>
    <w:rsid w:val="00035260"/>
    <w:rsid w:val="000420D2"/>
    <w:rsid w:val="00084B04"/>
    <w:rsid w:val="000E4348"/>
    <w:rsid w:val="000F6319"/>
    <w:rsid w:val="0011211A"/>
    <w:rsid w:val="001D20D4"/>
    <w:rsid w:val="002030C2"/>
    <w:rsid w:val="002413B6"/>
    <w:rsid w:val="00243E33"/>
    <w:rsid w:val="00274130"/>
    <w:rsid w:val="002C1BE4"/>
    <w:rsid w:val="002F71D6"/>
    <w:rsid w:val="0032072A"/>
    <w:rsid w:val="003378B8"/>
    <w:rsid w:val="00352BDA"/>
    <w:rsid w:val="00365C5C"/>
    <w:rsid w:val="003A2FC8"/>
    <w:rsid w:val="00531A50"/>
    <w:rsid w:val="00554EE8"/>
    <w:rsid w:val="00570462"/>
    <w:rsid w:val="005C309D"/>
    <w:rsid w:val="005C560E"/>
    <w:rsid w:val="005D2308"/>
    <w:rsid w:val="005F67E0"/>
    <w:rsid w:val="0060724F"/>
    <w:rsid w:val="0062004E"/>
    <w:rsid w:val="0063484E"/>
    <w:rsid w:val="0065196D"/>
    <w:rsid w:val="006B0A0A"/>
    <w:rsid w:val="00705509"/>
    <w:rsid w:val="00722CF7"/>
    <w:rsid w:val="00732BA9"/>
    <w:rsid w:val="00763ED6"/>
    <w:rsid w:val="00772A43"/>
    <w:rsid w:val="007A5A9B"/>
    <w:rsid w:val="007B3CFA"/>
    <w:rsid w:val="007B7BD0"/>
    <w:rsid w:val="008331E8"/>
    <w:rsid w:val="00880B76"/>
    <w:rsid w:val="008954B7"/>
    <w:rsid w:val="008E5ADD"/>
    <w:rsid w:val="00917475"/>
    <w:rsid w:val="009A229F"/>
    <w:rsid w:val="009B68FF"/>
    <w:rsid w:val="009C47AC"/>
    <w:rsid w:val="00A022EE"/>
    <w:rsid w:val="00A356DC"/>
    <w:rsid w:val="00A7491E"/>
    <w:rsid w:val="00AB3636"/>
    <w:rsid w:val="00B22305"/>
    <w:rsid w:val="00B41FD1"/>
    <w:rsid w:val="00B96EE9"/>
    <w:rsid w:val="00BA2154"/>
    <w:rsid w:val="00BC273F"/>
    <w:rsid w:val="00C33969"/>
    <w:rsid w:val="00C57A28"/>
    <w:rsid w:val="00C7195D"/>
    <w:rsid w:val="00CA615E"/>
    <w:rsid w:val="00CC36C1"/>
    <w:rsid w:val="00CD0241"/>
    <w:rsid w:val="00D04AD4"/>
    <w:rsid w:val="00D86B8E"/>
    <w:rsid w:val="00E10D4B"/>
    <w:rsid w:val="00E27E9D"/>
    <w:rsid w:val="00E325C6"/>
    <w:rsid w:val="00E51D9C"/>
    <w:rsid w:val="00E522E8"/>
    <w:rsid w:val="00E76977"/>
    <w:rsid w:val="00E84D9D"/>
    <w:rsid w:val="00E947B4"/>
    <w:rsid w:val="00EE7372"/>
    <w:rsid w:val="00F24E0D"/>
    <w:rsid w:val="00F2679E"/>
    <w:rsid w:val="00F4053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273F"/>
  </w:style>
  <w:style w:type="paragraph" w:styleId="Titolo1">
    <w:name w:val="heading 1"/>
    <w:basedOn w:val="Normale"/>
    <w:next w:val="Normale"/>
    <w:qFormat/>
    <w:rsid w:val="00BC273F"/>
    <w:pPr>
      <w:keepNext/>
      <w:numPr>
        <w:numId w:val="30"/>
      </w:numPr>
      <w:spacing w:before="240" w:after="240" w:line="360" w:lineRule="auto"/>
      <w:outlineLvl w:val="0"/>
    </w:pPr>
    <w:rPr>
      <w:rFonts w:ascii="Arial" w:hAnsi="Arial"/>
      <w:b/>
      <w:caps/>
      <w:color w:val="000000"/>
      <w:kern w:val="28"/>
      <w:sz w:val="28"/>
    </w:rPr>
  </w:style>
  <w:style w:type="paragraph" w:styleId="Titolo2">
    <w:name w:val="heading 2"/>
    <w:basedOn w:val="Normale"/>
    <w:next w:val="Normale"/>
    <w:qFormat/>
    <w:rsid w:val="00BC273F"/>
    <w:pPr>
      <w:widowControl w:val="0"/>
      <w:numPr>
        <w:ilvl w:val="1"/>
        <w:numId w:val="30"/>
      </w:numPr>
      <w:spacing w:before="240" w:after="120" w:line="360" w:lineRule="auto"/>
      <w:outlineLvl w:val="1"/>
    </w:pPr>
    <w:rPr>
      <w:rFonts w:ascii="Arial" w:hAnsi="Arial"/>
      <w:b/>
      <w:caps/>
      <w:sz w:val="28"/>
    </w:rPr>
  </w:style>
  <w:style w:type="paragraph" w:styleId="Titolo3">
    <w:name w:val="heading 3"/>
    <w:basedOn w:val="Normale"/>
    <w:next w:val="Normale"/>
    <w:qFormat/>
    <w:rsid w:val="00BC273F"/>
    <w:pPr>
      <w:keepNext/>
      <w:outlineLvl w:val="2"/>
    </w:pPr>
    <w:rPr>
      <w:rFonts w:ascii="Arial" w:hAnsi="Arial"/>
      <w:b/>
      <w:sz w:val="24"/>
    </w:rPr>
  </w:style>
  <w:style w:type="paragraph" w:styleId="Titolo4">
    <w:name w:val="heading 4"/>
    <w:basedOn w:val="Normale"/>
    <w:next w:val="Normale"/>
    <w:qFormat/>
    <w:rsid w:val="00BC273F"/>
    <w:pPr>
      <w:keepNext/>
      <w:spacing w:after="120" w:line="360" w:lineRule="auto"/>
      <w:ind w:left="4956" w:hanging="420"/>
      <w:outlineLvl w:val="3"/>
    </w:pPr>
    <w:rPr>
      <w:rFonts w:ascii="Arial" w:hAnsi="Arial"/>
      <w:sz w:val="24"/>
    </w:rPr>
  </w:style>
  <w:style w:type="paragraph" w:styleId="Titolo5">
    <w:name w:val="heading 5"/>
    <w:basedOn w:val="Normale"/>
    <w:next w:val="Normale"/>
    <w:qFormat/>
    <w:rsid w:val="00BC273F"/>
    <w:pPr>
      <w:keepNext/>
      <w:spacing w:line="360" w:lineRule="auto"/>
      <w:outlineLvl w:val="4"/>
    </w:pPr>
    <w:rPr>
      <w:rFonts w:ascii="Tahoma" w:hAnsi="Tahoma"/>
      <w:sz w:val="24"/>
    </w:rPr>
  </w:style>
  <w:style w:type="paragraph" w:styleId="Titolo6">
    <w:name w:val="heading 6"/>
    <w:basedOn w:val="Normale"/>
    <w:next w:val="Normale"/>
    <w:qFormat/>
    <w:rsid w:val="00BC273F"/>
    <w:pPr>
      <w:keepNext/>
      <w:spacing w:after="120" w:line="360" w:lineRule="auto"/>
      <w:jc w:val="center"/>
      <w:outlineLvl w:val="5"/>
    </w:pPr>
    <w:rPr>
      <w:rFonts w:ascii="Tahoma" w:hAnsi="Tahoma"/>
      <w:b/>
      <w:b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autoRedefine/>
    <w:semiHidden/>
    <w:rsid w:val="00BC273F"/>
    <w:pPr>
      <w:widowControl w:val="0"/>
      <w:tabs>
        <w:tab w:val="right" w:pos="9185"/>
      </w:tabs>
      <w:spacing w:before="120" w:line="360" w:lineRule="exact"/>
    </w:pPr>
    <w:rPr>
      <w:rFonts w:ascii="Arial" w:hAnsi="Arial"/>
      <w:b/>
      <w:caps/>
      <w:sz w:val="24"/>
    </w:rPr>
  </w:style>
  <w:style w:type="paragraph" w:styleId="Corpodeltesto">
    <w:name w:val="Body Text"/>
    <w:basedOn w:val="Normale"/>
    <w:rsid w:val="00BC273F"/>
    <w:rPr>
      <w:rFonts w:ascii="Arial" w:hAnsi="Arial"/>
      <w:sz w:val="24"/>
    </w:rPr>
  </w:style>
  <w:style w:type="paragraph" w:styleId="Pidipagina">
    <w:name w:val="footer"/>
    <w:basedOn w:val="Normale"/>
    <w:rsid w:val="00BC273F"/>
    <w:pPr>
      <w:tabs>
        <w:tab w:val="center" w:pos="4819"/>
        <w:tab w:val="right" w:pos="9638"/>
      </w:tabs>
    </w:pPr>
  </w:style>
  <w:style w:type="character" w:styleId="Numeropagina">
    <w:name w:val="page number"/>
    <w:basedOn w:val="Carpredefinitoparagrafo"/>
    <w:rsid w:val="00BC273F"/>
  </w:style>
  <w:style w:type="paragraph" w:customStyle="1" w:styleId="Priorit">
    <w:name w:val="Priorità"/>
    <w:basedOn w:val="Normale"/>
    <w:rsid w:val="0011211A"/>
    <w:pPr>
      <w:shd w:val="pct10" w:color="auto" w:fill="auto"/>
      <w:tabs>
        <w:tab w:val="left" w:pos="7938"/>
      </w:tabs>
      <w:spacing w:line="360" w:lineRule="auto"/>
      <w:jc w:val="both"/>
    </w:pPr>
    <w:rPr>
      <w:rFonts w:ascii="Arial" w:hAnsi="Arial"/>
      <w:color w:val="000000"/>
      <w:sz w:val="24"/>
    </w:rPr>
  </w:style>
  <w:style w:type="paragraph" w:styleId="Testofumetto">
    <w:name w:val="Balloon Text"/>
    <w:basedOn w:val="Normale"/>
    <w:link w:val="TestofumettoCarattere"/>
    <w:uiPriority w:val="99"/>
    <w:semiHidden/>
    <w:unhideWhenUsed/>
    <w:rsid w:val="0070550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05509"/>
    <w:rPr>
      <w:rFonts w:ascii="Tahoma" w:hAnsi="Tahoma" w:cs="Tahoma"/>
      <w:sz w:val="16"/>
      <w:szCs w:val="16"/>
    </w:rPr>
  </w:style>
  <w:style w:type="paragraph" w:styleId="Intestazione">
    <w:name w:val="header"/>
    <w:basedOn w:val="Normale"/>
    <w:link w:val="IntestazioneCarattere"/>
    <w:uiPriority w:val="99"/>
    <w:semiHidden/>
    <w:unhideWhenUsed/>
    <w:rsid w:val="00E522E8"/>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E522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qFormat/>
    <w:pPr>
      <w:keepNext/>
      <w:numPr>
        <w:numId w:val="30"/>
      </w:numPr>
      <w:spacing w:before="240" w:after="240" w:line="360" w:lineRule="auto"/>
      <w:outlineLvl w:val="0"/>
    </w:pPr>
    <w:rPr>
      <w:rFonts w:ascii="Arial" w:hAnsi="Arial"/>
      <w:b/>
      <w:caps/>
      <w:color w:val="000000"/>
      <w:kern w:val="28"/>
      <w:sz w:val="28"/>
    </w:rPr>
  </w:style>
  <w:style w:type="paragraph" w:styleId="Titolo2">
    <w:name w:val="heading 2"/>
    <w:basedOn w:val="Normale"/>
    <w:next w:val="Normale"/>
    <w:qFormat/>
    <w:pPr>
      <w:widowControl w:val="0"/>
      <w:numPr>
        <w:ilvl w:val="1"/>
        <w:numId w:val="30"/>
      </w:numPr>
      <w:spacing w:before="240" w:after="120" w:line="360" w:lineRule="auto"/>
      <w:outlineLvl w:val="1"/>
    </w:pPr>
    <w:rPr>
      <w:rFonts w:ascii="Arial" w:hAnsi="Arial"/>
      <w:b/>
      <w:caps/>
      <w:sz w:val="28"/>
    </w:rPr>
  </w:style>
  <w:style w:type="paragraph" w:styleId="Titolo3">
    <w:name w:val="heading 3"/>
    <w:basedOn w:val="Normale"/>
    <w:next w:val="Normale"/>
    <w:qFormat/>
    <w:pPr>
      <w:keepNext/>
      <w:outlineLvl w:val="2"/>
    </w:pPr>
    <w:rPr>
      <w:rFonts w:ascii="Arial" w:hAnsi="Arial"/>
      <w:b/>
      <w:sz w:val="24"/>
    </w:rPr>
  </w:style>
  <w:style w:type="paragraph" w:styleId="Titolo4">
    <w:name w:val="heading 4"/>
    <w:basedOn w:val="Normale"/>
    <w:next w:val="Normale"/>
    <w:qFormat/>
    <w:pPr>
      <w:keepNext/>
      <w:spacing w:after="120" w:line="360" w:lineRule="auto"/>
      <w:ind w:left="4956" w:hanging="420"/>
      <w:outlineLvl w:val="3"/>
    </w:pPr>
    <w:rPr>
      <w:rFonts w:ascii="Arial" w:hAnsi="Arial"/>
      <w:sz w:val="24"/>
    </w:rPr>
  </w:style>
  <w:style w:type="paragraph" w:styleId="Titolo5">
    <w:name w:val="heading 5"/>
    <w:basedOn w:val="Normale"/>
    <w:next w:val="Normale"/>
    <w:qFormat/>
    <w:pPr>
      <w:keepNext/>
      <w:spacing w:line="360" w:lineRule="auto"/>
      <w:outlineLvl w:val="4"/>
    </w:pPr>
    <w:rPr>
      <w:rFonts w:ascii="Tahoma" w:hAnsi="Tahoma"/>
      <w:sz w:val="24"/>
    </w:rPr>
  </w:style>
  <w:style w:type="paragraph" w:styleId="Titolo6">
    <w:name w:val="heading 6"/>
    <w:basedOn w:val="Normale"/>
    <w:next w:val="Normale"/>
    <w:qFormat/>
    <w:pPr>
      <w:keepNext/>
      <w:spacing w:after="120" w:line="360" w:lineRule="auto"/>
      <w:jc w:val="center"/>
      <w:outlineLvl w:val="5"/>
    </w:pPr>
    <w:rPr>
      <w:rFonts w:ascii="Tahoma" w:hAnsi="Tahoma"/>
      <w:b/>
      <w:b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autoRedefine/>
    <w:semiHidden/>
    <w:pPr>
      <w:widowControl w:val="0"/>
      <w:tabs>
        <w:tab w:val="right" w:pos="9185"/>
      </w:tabs>
      <w:spacing w:before="120" w:line="360" w:lineRule="exact"/>
    </w:pPr>
    <w:rPr>
      <w:rFonts w:ascii="Arial" w:hAnsi="Arial"/>
      <w:b/>
      <w:caps/>
      <w:sz w:val="24"/>
    </w:rPr>
  </w:style>
  <w:style w:type="paragraph" w:styleId="Corpotesto">
    <w:name w:val="Body Text"/>
    <w:basedOn w:val="Normale"/>
    <w:rPr>
      <w:rFonts w:ascii="Arial" w:hAnsi="Arial"/>
      <w:sz w:val="24"/>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customStyle="1" w:styleId="Priorit">
    <w:name w:val="Priorità"/>
    <w:basedOn w:val="Normale"/>
    <w:rsid w:val="0011211A"/>
    <w:pPr>
      <w:shd w:val="pct10" w:color="auto" w:fill="auto"/>
      <w:tabs>
        <w:tab w:val="left" w:pos="7938"/>
      </w:tabs>
      <w:spacing w:line="360" w:lineRule="auto"/>
      <w:jc w:val="both"/>
    </w:pPr>
    <w:rPr>
      <w:rFonts w:ascii="Arial" w:hAnsi="Arial"/>
      <w:color w:val="000000"/>
      <w:sz w:val="24"/>
    </w:rPr>
  </w:style>
</w:styles>
</file>

<file path=word/webSettings.xml><?xml version="1.0" encoding="utf-8"?>
<w:webSettings xmlns:r="http://schemas.openxmlformats.org/officeDocument/2006/relationships" xmlns:w="http://schemas.openxmlformats.org/wordprocessingml/2006/main">
  <w:divs>
    <w:div w:id="120348812">
      <w:bodyDiv w:val="1"/>
      <w:marLeft w:val="0"/>
      <w:marRight w:val="0"/>
      <w:marTop w:val="0"/>
      <w:marBottom w:val="0"/>
      <w:divBdr>
        <w:top w:val="none" w:sz="0" w:space="0" w:color="auto"/>
        <w:left w:val="none" w:sz="0" w:space="0" w:color="auto"/>
        <w:bottom w:val="none" w:sz="0" w:space="0" w:color="auto"/>
        <w:right w:val="none" w:sz="0" w:space="0" w:color="auto"/>
      </w:divBdr>
    </w:div>
    <w:div w:id="120609703">
      <w:bodyDiv w:val="1"/>
      <w:marLeft w:val="0"/>
      <w:marRight w:val="0"/>
      <w:marTop w:val="0"/>
      <w:marBottom w:val="0"/>
      <w:divBdr>
        <w:top w:val="none" w:sz="0" w:space="0" w:color="auto"/>
        <w:left w:val="none" w:sz="0" w:space="0" w:color="auto"/>
        <w:bottom w:val="none" w:sz="0" w:space="0" w:color="auto"/>
        <w:right w:val="none" w:sz="0" w:space="0" w:color="auto"/>
      </w:divBdr>
    </w:div>
    <w:div w:id="281771785">
      <w:bodyDiv w:val="1"/>
      <w:marLeft w:val="0"/>
      <w:marRight w:val="0"/>
      <w:marTop w:val="0"/>
      <w:marBottom w:val="0"/>
      <w:divBdr>
        <w:top w:val="none" w:sz="0" w:space="0" w:color="auto"/>
        <w:left w:val="none" w:sz="0" w:space="0" w:color="auto"/>
        <w:bottom w:val="none" w:sz="0" w:space="0" w:color="auto"/>
        <w:right w:val="none" w:sz="0" w:space="0" w:color="auto"/>
      </w:divBdr>
    </w:div>
    <w:div w:id="286277717">
      <w:bodyDiv w:val="1"/>
      <w:marLeft w:val="0"/>
      <w:marRight w:val="0"/>
      <w:marTop w:val="0"/>
      <w:marBottom w:val="0"/>
      <w:divBdr>
        <w:top w:val="none" w:sz="0" w:space="0" w:color="auto"/>
        <w:left w:val="none" w:sz="0" w:space="0" w:color="auto"/>
        <w:bottom w:val="none" w:sz="0" w:space="0" w:color="auto"/>
        <w:right w:val="none" w:sz="0" w:space="0" w:color="auto"/>
      </w:divBdr>
    </w:div>
    <w:div w:id="345059075">
      <w:bodyDiv w:val="1"/>
      <w:marLeft w:val="0"/>
      <w:marRight w:val="0"/>
      <w:marTop w:val="0"/>
      <w:marBottom w:val="0"/>
      <w:divBdr>
        <w:top w:val="none" w:sz="0" w:space="0" w:color="auto"/>
        <w:left w:val="none" w:sz="0" w:space="0" w:color="auto"/>
        <w:bottom w:val="none" w:sz="0" w:space="0" w:color="auto"/>
        <w:right w:val="none" w:sz="0" w:space="0" w:color="auto"/>
      </w:divBdr>
    </w:div>
    <w:div w:id="459806681">
      <w:bodyDiv w:val="1"/>
      <w:marLeft w:val="0"/>
      <w:marRight w:val="0"/>
      <w:marTop w:val="0"/>
      <w:marBottom w:val="0"/>
      <w:divBdr>
        <w:top w:val="none" w:sz="0" w:space="0" w:color="auto"/>
        <w:left w:val="none" w:sz="0" w:space="0" w:color="auto"/>
        <w:bottom w:val="none" w:sz="0" w:space="0" w:color="auto"/>
        <w:right w:val="none" w:sz="0" w:space="0" w:color="auto"/>
      </w:divBdr>
    </w:div>
    <w:div w:id="523909767">
      <w:bodyDiv w:val="1"/>
      <w:marLeft w:val="0"/>
      <w:marRight w:val="0"/>
      <w:marTop w:val="0"/>
      <w:marBottom w:val="0"/>
      <w:divBdr>
        <w:top w:val="none" w:sz="0" w:space="0" w:color="auto"/>
        <w:left w:val="none" w:sz="0" w:space="0" w:color="auto"/>
        <w:bottom w:val="none" w:sz="0" w:space="0" w:color="auto"/>
        <w:right w:val="none" w:sz="0" w:space="0" w:color="auto"/>
      </w:divBdr>
    </w:div>
    <w:div w:id="562184616">
      <w:bodyDiv w:val="1"/>
      <w:marLeft w:val="0"/>
      <w:marRight w:val="0"/>
      <w:marTop w:val="0"/>
      <w:marBottom w:val="0"/>
      <w:divBdr>
        <w:top w:val="none" w:sz="0" w:space="0" w:color="auto"/>
        <w:left w:val="none" w:sz="0" w:space="0" w:color="auto"/>
        <w:bottom w:val="none" w:sz="0" w:space="0" w:color="auto"/>
        <w:right w:val="none" w:sz="0" w:space="0" w:color="auto"/>
      </w:divBdr>
    </w:div>
    <w:div w:id="739060218">
      <w:bodyDiv w:val="1"/>
      <w:marLeft w:val="0"/>
      <w:marRight w:val="0"/>
      <w:marTop w:val="0"/>
      <w:marBottom w:val="0"/>
      <w:divBdr>
        <w:top w:val="none" w:sz="0" w:space="0" w:color="auto"/>
        <w:left w:val="none" w:sz="0" w:space="0" w:color="auto"/>
        <w:bottom w:val="none" w:sz="0" w:space="0" w:color="auto"/>
        <w:right w:val="none" w:sz="0" w:space="0" w:color="auto"/>
      </w:divBdr>
    </w:div>
    <w:div w:id="834734349">
      <w:bodyDiv w:val="1"/>
      <w:marLeft w:val="0"/>
      <w:marRight w:val="0"/>
      <w:marTop w:val="0"/>
      <w:marBottom w:val="0"/>
      <w:divBdr>
        <w:top w:val="none" w:sz="0" w:space="0" w:color="auto"/>
        <w:left w:val="none" w:sz="0" w:space="0" w:color="auto"/>
        <w:bottom w:val="none" w:sz="0" w:space="0" w:color="auto"/>
        <w:right w:val="none" w:sz="0" w:space="0" w:color="auto"/>
      </w:divBdr>
    </w:div>
    <w:div w:id="1345861895">
      <w:bodyDiv w:val="1"/>
      <w:marLeft w:val="0"/>
      <w:marRight w:val="0"/>
      <w:marTop w:val="0"/>
      <w:marBottom w:val="0"/>
      <w:divBdr>
        <w:top w:val="none" w:sz="0" w:space="0" w:color="auto"/>
        <w:left w:val="none" w:sz="0" w:space="0" w:color="auto"/>
        <w:bottom w:val="none" w:sz="0" w:space="0" w:color="auto"/>
        <w:right w:val="none" w:sz="0" w:space="0" w:color="auto"/>
      </w:divBdr>
    </w:div>
    <w:div w:id="1493183039">
      <w:bodyDiv w:val="1"/>
      <w:marLeft w:val="0"/>
      <w:marRight w:val="0"/>
      <w:marTop w:val="0"/>
      <w:marBottom w:val="0"/>
      <w:divBdr>
        <w:top w:val="none" w:sz="0" w:space="0" w:color="auto"/>
        <w:left w:val="none" w:sz="0" w:space="0" w:color="auto"/>
        <w:bottom w:val="none" w:sz="0" w:space="0" w:color="auto"/>
        <w:right w:val="none" w:sz="0" w:space="0" w:color="auto"/>
      </w:divBdr>
    </w:div>
    <w:div w:id="1805004474">
      <w:bodyDiv w:val="1"/>
      <w:marLeft w:val="0"/>
      <w:marRight w:val="0"/>
      <w:marTop w:val="0"/>
      <w:marBottom w:val="0"/>
      <w:divBdr>
        <w:top w:val="none" w:sz="0" w:space="0" w:color="auto"/>
        <w:left w:val="none" w:sz="0" w:space="0" w:color="auto"/>
        <w:bottom w:val="none" w:sz="0" w:space="0" w:color="auto"/>
        <w:right w:val="none" w:sz="0" w:space="0" w:color="auto"/>
      </w:divBdr>
    </w:div>
    <w:div w:id="1838840487">
      <w:bodyDiv w:val="1"/>
      <w:marLeft w:val="0"/>
      <w:marRight w:val="0"/>
      <w:marTop w:val="0"/>
      <w:marBottom w:val="0"/>
      <w:divBdr>
        <w:top w:val="none" w:sz="0" w:space="0" w:color="auto"/>
        <w:left w:val="none" w:sz="0" w:space="0" w:color="auto"/>
        <w:bottom w:val="none" w:sz="0" w:space="0" w:color="auto"/>
        <w:right w:val="none" w:sz="0" w:space="0" w:color="auto"/>
      </w:divBdr>
    </w:div>
    <w:div w:id="1948388966">
      <w:bodyDiv w:val="1"/>
      <w:marLeft w:val="0"/>
      <w:marRight w:val="0"/>
      <w:marTop w:val="0"/>
      <w:marBottom w:val="0"/>
      <w:divBdr>
        <w:top w:val="none" w:sz="0" w:space="0" w:color="auto"/>
        <w:left w:val="none" w:sz="0" w:space="0" w:color="auto"/>
        <w:bottom w:val="none" w:sz="0" w:space="0" w:color="auto"/>
        <w:right w:val="none" w:sz="0" w:space="0" w:color="auto"/>
      </w:divBdr>
    </w:div>
    <w:div w:id="1997218605">
      <w:bodyDiv w:val="1"/>
      <w:marLeft w:val="0"/>
      <w:marRight w:val="0"/>
      <w:marTop w:val="0"/>
      <w:marBottom w:val="0"/>
      <w:divBdr>
        <w:top w:val="none" w:sz="0" w:space="0" w:color="auto"/>
        <w:left w:val="none" w:sz="0" w:space="0" w:color="auto"/>
        <w:bottom w:val="none" w:sz="0" w:space="0" w:color="auto"/>
        <w:right w:val="none" w:sz="0" w:space="0" w:color="auto"/>
      </w:divBdr>
    </w:div>
    <w:div w:id="2138720119">
      <w:bodyDiv w:val="1"/>
      <w:marLeft w:val="0"/>
      <w:marRight w:val="0"/>
      <w:marTop w:val="0"/>
      <w:marBottom w:val="0"/>
      <w:divBdr>
        <w:top w:val="none" w:sz="0" w:space="0" w:color="auto"/>
        <w:left w:val="none" w:sz="0" w:space="0" w:color="auto"/>
        <w:bottom w:val="none" w:sz="0" w:space="0" w:color="auto"/>
        <w:right w:val="none" w:sz="0" w:space="0" w:color="auto"/>
      </w:divBdr>
    </w:div>
    <w:div w:id="214415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FC8A6-2AF9-4876-8809-94381D85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936</Words>
  <Characters>5338</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Bozza</vt:lpstr>
    </vt:vector>
  </TitlesOfParts>
  <Company>ENEL</Company>
  <LinksUpToDate>false</LinksUpToDate>
  <CharactersWithSpaces>6262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Bozza</dc:title>
  <dc:creator>a213741</dc:creator>
  <cp:lastModifiedBy>Roberto</cp:lastModifiedBy>
  <cp:revision>9</cp:revision>
  <cp:lastPrinted>2011-12-22T07:05:00Z</cp:lastPrinted>
  <dcterms:created xsi:type="dcterms:W3CDTF">2016-12-20T08:12:00Z</dcterms:created>
  <dcterms:modified xsi:type="dcterms:W3CDTF">2018-03-04T15:23:00Z</dcterms:modified>
</cp:coreProperties>
</file>